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97AD" w14:textId="77777777" w:rsidR="006D72F2" w:rsidRDefault="006D72F2" w:rsidP="006D72F2">
      <w:pPr>
        <w:spacing w:after="0" w:line="240" w:lineRule="atLeast"/>
      </w:pPr>
    </w:p>
    <w:p w14:paraId="22FC91E1" w14:textId="77777777" w:rsidR="006D72F2" w:rsidRDefault="006D72F2" w:rsidP="006D72F2">
      <w:pPr>
        <w:spacing w:after="0" w:line="240" w:lineRule="atLeast"/>
      </w:pPr>
    </w:p>
    <w:p w14:paraId="4E7529E6" w14:textId="77777777" w:rsidR="006D72F2" w:rsidRDefault="006D72F2" w:rsidP="006D72F2">
      <w:pPr>
        <w:spacing w:after="0" w:line="240" w:lineRule="atLeast"/>
        <w:jc w:val="center"/>
      </w:pPr>
    </w:p>
    <w:p w14:paraId="7FD52921" w14:textId="77777777" w:rsidR="006D72F2" w:rsidRDefault="006D72F2" w:rsidP="006D72F2">
      <w:pPr>
        <w:tabs>
          <w:tab w:val="left" w:pos="6671"/>
        </w:tabs>
        <w:spacing w:after="0" w:line="240" w:lineRule="atLeast"/>
        <w:jc w:val="center"/>
      </w:pPr>
    </w:p>
    <w:p w14:paraId="2F97C941" w14:textId="77777777" w:rsidR="006D72F2" w:rsidRDefault="006D72F2" w:rsidP="006D72F2">
      <w:pPr>
        <w:spacing w:after="0" w:line="240" w:lineRule="atLeast"/>
        <w:jc w:val="center"/>
      </w:pPr>
    </w:p>
    <w:p w14:paraId="6D109C9A" w14:textId="77777777" w:rsidR="006D72F2" w:rsidRDefault="006D72F2" w:rsidP="006D72F2">
      <w:pPr>
        <w:pStyle w:val="Geenafstand"/>
        <w:spacing w:line="240" w:lineRule="atLeast"/>
        <w:jc w:val="center"/>
        <w:rPr>
          <w:b/>
          <w:bCs/>
          <w:sz w:val="40"/>
          <w:szCs w:val="40"/>
        </w:rPr>
      </w:pPr>
      <w:r>
        <w:rPr>
          <w:b/>
          <w:bCs/>
          <w:sz w:val="40"/>
          <w:szCs w:val="40"/>
        </w:rPr>
        <w:t xml:space="preserve">Kerk in </w:t>
      </w:r>
      <w:r w:rsidRPr="002B0D2C">
        <w:rPr>
          <w:b/>
          <w:bCs/>
          <w:sz w:val="40"/>
          <w:szCs w:val="40"/>
        </w:rPr>
        <w:t xml:space="preserve">Zwolle-West </w:t>
      </w:r>
      <w:r>
        <w:rPr>
          <w:b/>
          <w:bCs/>
          <w:sz w:val="40"/>
          <w:szCs w:val="40"/>
        </w:rPr>
        <w:t xml:space="preserve">in </w:t>
      </w:r>
      <w:r w:rsidRPr="002B0D2C">
        <w:rPr>
          <w:b/>
          <w:bCs/>
          <w:sz w:val="40"/>
          <w:szCs w:val="40"/>
        </w:rPr>
        <w:t xml:space="preserve">2030 </w:t>
      </w:r>
    </w:p>
    <w:p w14:paraId="31549F8E" w14:textId="77777777" w:rsidR="006D72F2" w:rsidRDefault="006D72F2" w:rsidP="006D72F2">
      <w:pPr>
        <w:pStyle w:val="Geenafstand"/>
        <w:spacing w:line="240" w:lineRule="atLeast"/>
        <w:jc w:val="center"/>
        <w:rPr>
          <w:b/>
          <w:bCs/>
          <w:sz w:val="40"/>
          <w:szCs w:val="40"/>
        </w:rPr>
      </w:pPr>
      <w:r w:rsidRPr="002B0D2C">
        <w:rPr>
          <w:b/>
          <w:bCs/>
          <w:sz w:val="40"/>
          <w:szCs w:val="40"/>
        </w:rPr>
        <w:t xml:space="preserve">– </w:t>
      </w:r>
    </w:p>
    <w:p w14:paraId="1679DBBC" w14:textId="77777777" w:rsidR="006D72F2" w:rsidRDefault="006D72F2" w:rsidP="006D72F2">
      <w:pPr>
        <w:pStyle w:val="Geenafstand"/>
        <w:spacing w:line="240" w:lineRule="atLeast"/>
        <w:jc w:val="center"/>
        <w:rPr>
          <w:b/>
          <w:bCs/>
          <w:sz w:val="40"/>
          <w:szCs w:val="40"/>
        </w:rPr>
      </w:pPr>
      <w:r w:rsidRPr="002B0D2C">
        <w:rPr>
          <w:b/>
          <w:bCs/>
          <w:sz w:val="40"/>
          <w:szCs w:val="40"/>
        </w:rPr>
        <w:t xml:space="preserve">de </w:t>
      </w:r>
      <w:r>
        <w:rPr>
          <w:b/>
          <w:bCs/>
          <w:sz w:val="40"/>
          <w:szCs w:val="40"/>
        </w:rPr>
        <w:t xml:space="preserve">samenwerkende wijkgemeenten van </w:t>
      </w:r>
    </w:p>
    <w:p w14:paraId="5BEF8A45" w14:textId="77777777" w:rsidR="006D72F2" w:rsidRPr="002B0D2C" w:rsidRDefault="006D72F2" w:rsidP="006D72F2">
      <w:pPr>
        <w:pStyle w:val="Geenafstand"/>
        <w:spacing w:line="240" w:lineRule="atLeast"/>
        <w:jc w:val="center"/>
        <w:rPr>
          <w:b/>
          <w:bCs/>
          <w:sz w:val="40"/>
          <w:szCs w:val="40"/>
        </w:rPr>
      </w:pPr>
      <w:r>
        <w:rPr>
          <w:b/>
          <w:bCs/>
          <w:sz w:val="40"/>
          <w:szCs w:val="40"/>
        </w:rPr>
        <w:t xml:space="preserve">de </w:t>
      </w:r>
      <w:r w:rsidRPr="002B0D2C">
        <w:rPr>
          <w:b/>
          <w:bCs/>
          <w:sz w:val="40"/>
          <w:szCs w:val="40"/>
        </w:rPr>
        <w:t>Stinskerk en Open Kring</w:t>
      </w:r>
    </w:p>
    <w:p w14:paraId="0F986424" w14:textId="77777777" w:rsidR="006D72F2" w:rsidRDefault="006D72F2" w:rsidP="006D72F2">
      <w:pPr>
        <w:spacing w:after="0" w:line="240" w:lineRule="atLeast"/>
        <w:jc w:val="center"/>
        <w:rPr>
          <w:rFonts w:cstheme="minorHAnsi"/>
        </w:rPr>
      </w:pPr>
    </w:p>
    <w:p w14:paraId="64468235" w14:textId="77777777" w:rsidR="006D72F2" w:rsidRDefault="006D72F2" w:rsidP="006D72F2">
      <w:pPr>
        <w:spacing w:after="0" w:line="240" w:lineRule="atLeast"/>
        <w:jc w:val="center"/>
        <w:rPr>
          <w:rFonts w:cstheme="minorHAnsi"/>
        </w:rPr>
      </w:pPr>
    </w:p>
    <w:p w14:paraId="7FFE0FE1" w14:textId="77777777" w:rsidR="006D72F2" w:rsidRDefault="006D72F2" w:rsidP="006D72F2">
      <w:pPr>
        <w:spacing w:after="0" w:line="240" w:lineRule="atLeast"/>
        <w:jc w:val="center"/>
        <w:rPr>
          <w:rFonts w:cstheme="minorHAnsi"/>
        </w:rPr>
      </w:pPr>
    </w:p>
    <w:p w14:paraId="50B428C4" w14:textId="77777777" w:rsidR="006D72F2" w:rsidRDefault="006D72F2" w:rsidP="006D72F2">
      <w:pPr>
        <w:tabs>
          <w:tab w:val="left" w:pos="960"/>
        </w:tabs>
        <w:spacing w:after="0" w:line="240" w:lineRule="atLeast"/>
        <w:jc w:val="center"/>
        <w:rPr>
          <w:rFonts w:cstheme="minorHAnsi"/>
          <w:sz w:val="20"/>
        </w:rPr>
      </w:pPr>
      <w:r w:rsidRPr="00464C7A">
        <w:rPr>
          <w:rFonts w:cstheme="minorHAnsi"/>
          <w:noProof/>
          <w:sz w:val="20"/>
        </w:rPr>
        <w:drawing>
          <wp:inline distT="0" distB="0" distL="0" distR="0" wp14:anchorId="186BB13A" wp14:editId="767AAE3F">
            <wp:extent cx="2247680" cy="1056449"/>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9103" cy="1066518"/>
                    </a:xfrm>
                    <a:prstGeom prst="rect">
                      <a:avLst/>
                    </a:prstGeom>
                    <a:noFill/>
                    <a:ln>
                      <a:noFill/>
                    </a:ln>
                  </pic:spPr>
                </pic:pic>
              </a:graphicData>
            </a:graphic>
          </wp:inline>
        </w:drawing>
      </w:r>
      <w:r>
        <w:rPr>
          <w:rFonts w:cstheme="minorHAnsi"/>
          <w:sz w:val="20"/>
        </w:rPr>
        <w:t xml:space="preserve">         </w:t>
      </w:r>
      <w:r w:rsidRPr="00464C7A">
        <w:rPr>
          <w:rFonts w:cstheme="minorHAnsi"/>
          <w:noProof/>
        </w:rPr>
        <w:drawing>
          <wp:inline distT="0" distB="0" distL="0" distR="0" wp14:anchorId="5B7B9F38" wp14:editId="30981CC2">
            <wp:extent cx="1974376" cy="1087525"/>
            <wp:effectExtent l="0" t="0" r="6985" b="0"/>
            <wp:docPr id="1" name="Afbeelding 1" descr="Afbeelding met ontwerp&#10;&#10;Beschrijving automatisch gegenereerd met la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ontwerp&#10;&#10;Beschrijving automatisch gegenereerd met lage betrouwbaarhe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8131" cy="1100610"/>
                    </a:xfrm>
                    <a:prstGeom prst="rect">
                      <a:avLst/>
                    </a:prstGeom>
                    <a:noFill/>
                    <a:ln>
                      <a:noFill/>
                    </a:ln>
                  </pic:spPr>
                </pic:pic>
              </a:graphicData>
            </a:graphic>
          </wp:inline>
        </w:drawing>
      </w:r>
    </w:p>
    <w:p w14:paraId="2A8CD520" w14:textId="77777777" w:rsidR="006D72F2" w:rsidRDefault="006D72F2" w:rsidP="006D72F2">
      <w:pPr>
        <w:tabs>
          <w:tab w:val="left" w:pos="960"/>
        </w:tabs>
        <w:spacing w:after="0" w:line="240" w:lineRule="atLeast"/>
        <w:jc w:val="center"/>
        <w:rPr>
          <w:rFonts w:cstheme="minorHAnsi"/>
          <w:sz w:val="20"/>
        </w:rPr>
      </w:pPr>
    </w:p>
    <w:p w14:paraId="77D8F201" w14:textId="77777777" w:rsidR="006D72F2" w:rsidRDefault="006D72F2" w:rsidP="006D72F2">
      <w:pPr>
        <w:tabs>
          <w:tab w:val="left" w:pos="960"/>
        </w:tabs>
        <w:spacing w:after="0" w:line="240" w:lineRule="atLeast"/>
        <w:jc w:val="center"/>
        <w:rPr>
          <w:rFonts w:cstheme="minorHAnsi"/>
          <w:sz w:val="20"/>
        </w:rPr>
      </w:pPr>
    </w:p>
    <w:p w14:paraId="58C91835" w14:textId="77777777" w:rsidR="006D72F2" w:rsidRDefault="006D72F2" w:rsidP="006D72F2">
      <w:pPr>
        <w:tabs>
          <w:tab w:val="left" w:pos="960"/>
        </w:tabs>
        <w:spacing w:after="0" w:line="240" w:lineRule="atLeast"/>
        <w:jc w:val="center"/>
        <w:rPr>
          <w:rFonts w:cstheme="minorHAnsi"/>
          <w:sz w:val="20"/>
        </w:rPr>
      </w:pPr>
    </w:p>
    <w:p w14:paraId="35B28F3B" w14:textId="77777777" w:rsidR="006D72F2" w:rsidRDefault="006D72F2" w:rsidP="006D72F2">
      <w:pPr>
        <w:tabs>
          <w:tab w:val="left" w:pos="960"/>
        </w:tabs>
        <w:spacing w:after="0" w:line="240" w:lineRule="atLeast"/>
        <w:jc w:val="center"/>
        <w:rPr>
          <w:rFonts w:cstheme="minorHAnsi"/>
          <w:sz w:val="20"/>
        </w:rPr>
      </w:pPr>
    </w:p>
    <w:p w14:paraId="1E2DAC71" w14:textId="77777777" w:rsidR="006D72F2" w:rsidRDefault="006D72F2" w:rsidP="006D72F2">
      <w:pPr>
        <w:pStyle w:val="Geenafstand"/>
        <w:spacing w:line="240" w:lineRule="atLeast"/>
        <w:jc w:val="center"/>
        <w:rPr>
          <w:b/>
          <w:bCs/>
          <w:sz w:val="32"/>
          <w:szCs w:val="32"/>
        </w:rPr>
      </w:pPr>
    </w:p>
    <w:p w14:paraId="593D3501" w14:textId="2051574B" w:rsidR="006D72F2" w:rsidRPr="002B0D2C" w:rsidRDefault="006D72F2" w:rsidP="006D72F2">
      <w:pPr>
        <w:pStyle w:val="Geenafstand"/>
        <w:spacing w:line="240" w:lineRule="atLeast"/>
        <w:jc w:val="center"/>
        <w:rPr>
          <w:b/>
          <w:bCs/>
          <w:sz w:val="28"/>
          <w:szCs w:val="28"/>
        </w:rPr>
      </w:pPr>
      <w:r>
        <w:rPr>
          <w:b/>
          <w:bCs/>
          <w:sz w:val="28"/>
          <w:szCs w:val="28"/>
        </w:rPr>
        <w:t xml:space="preserve">Verkorte </w:t>
      </w:r>
      <w:r w:rsidRPr="002B0D2C">
        <w:rPr>
          <w:b/>
          <w:bCs/>
          <w:sz w:val="28"/>
          <w:szCs w:val="28"/>
        </w:rPr>
        <w:t xml:space="preserve">versie </w:t>
      </w:r>
      <w:r w:rsidR="00A8025B">
        <w:rPr>
          <w:b/>
          <w:bCs/>
          <w:sz w:val="28"/>
          <w:szCs w:val="28"/>
        </w:rPr>
        <w:t>21 februari</w:t>
      </w:r>
      <w:r>
        <w:rPr>
          <w:b/>
          <w:bCs/>
          <w:sz w:val="28"/>
          <w:szCs w:val="28"/>
        </w:rPr>
        <w:t xml:space="preserve"> 2024</w:t>
      </w:r>
    </w:p>
    <w:p w14:paraId="1C274BEB" w14:textId="77777777" w:rsidR="006D72F2" w:rsidRDefault="006D72F2" w:rsidP="006D72F2">
      <w:pPr>
        <w:tabs>
          <w:tab w:val="left" w:pos="960"/>
        </w:tabs>
        <w:spacing w:after="0" w:line="240" w:lineRule="atLeast"/>
        <w:jc w:val="center"/>
        <w:rPr>
          <w:rFonts w:cstheme="minorHAnsi"/>
          <w:sz w:val="20"/>
        </w:rPr>
      </w:pPr>
    </w:p>
    <w:p w14:paraId="2A984712" w14:textId="77777777" w:rsidR="006D72F2" w:rsidRDefault="006D72F2" w:rsidP="006D72F2">
      <w:pPr>
        <w:spacing w:after="0" w:line="240" w:lineRule="atLeast"/>
        <w:rPr>
          <w:rFonts w:cstheme="minorHAnsi"/>
          <w:sz w:val="20"/>
        </w:rPr>
      </w:pPr>
      <w:r>
        <w:rPr>
          <w:rFonts w:cstheme="minorHAnsi"/>
          <w:sz w:val="20"/>
        </w:rPr>
        <w:br w:type="page"/>
      </w:r>
    </w:p>
    <w:p w14:paraId="2EEB4911" w14:textId="77777777" w:rsidR="006D72F2" w:rsidRPr="00464C7A" w:rsidRDefault="006D72F2" w:rsidP="006D72F2">
      <w:pPr>
        <w:tabs>
          <w:tab w:val="left" w:pos="960"/>
        </w:tabs>
        <w:spacing w:after="0" w:line="240" w:lineRule="atLeast"/>
        <w:jc w:val="center"/>
        <w:rPr>
          <w:rFonts w:cstheme="minorHAnsi"/>
          <w:sz w:val="20"/>
        </w:rPr>
      </w:pPr>
    </w:p>
    <w:sdt>
      <w:sdtPr>
        <w:rPr>
          <w:rFonts w:asciiTheme="minorHAnsi" w:eastAsiaTheme="minorHAnsi" w:hAnsiTheme="minorHAnsi" w:cstheme="minorBidi"/>
          <w:b w:val="0"/>
          <w:bCs w:val="0"/>
          <w:color w:val="auto"/>
          <w:kern w:val="2"/>
          <w:sz w:val="22"/>
          <w:szCs w:val="22"/>
          <w:lang w:eastAsia="en-US"/>
          <w14:ligatures w14:val="standardContextual"/>
        </w:rPr>
        <w:id w:val="722490857"/>
        <w:docPartObj>
          <w:docPartGallery w:val="Table of Contents"/>
          <w:docPartUnique/>
        </w:docPartObj>
      </w:sdtPr>
      <w:sdtContent>
        <w:p w14:paraId="135EEE9D" w14:textId="77777777" w:rsidR="006D72F2" w:rsidRDefault="006D72F2" w:rsidP="00FE72E9">
          <w:pPr>
            <w:pStyle w:val="Kopvaninhoudsopgave"/>
          </w:pPr>
          <w:r>
            <w:t>Inhoud</w:t>
          </w:r>
        </w:p>
        <w:p w14:paraId="75B6AFBB" w14:textId="758E63EF" w:rsidR="00823591" w:rsidRDefault="006D72F2">
          <w:pPr>
            <w:pStyle w:val="Inhopg1"/>
            <w:tabs>
              <w:tab w:val="right" w:leader="dot" w:pos="9062"/>
            </w:tabs>
            <w:rPr>
              <w:rFonts w:eastAsiaTheme="minorEastAsia"/>
              <w:noProof/>
              <w:sz w:val="24"/>
              <w:szCs w:val="24"/>
              <w:lang w:eastAsia="nl-NL"/>
            </w:rPr>
          </w:pPr>
          <w:r>
            <w:fldChar w:fldCharType="begin"/>
          </w:r>
          <w:r>
            <w:instrText xml:space="preserve"> TOC \o "1-3" \h \z \u </w:instrText>
          </w:r>
          <w:r>
            <w:fldChar w:fldCharType="separate"/>
          </w:r>
          <w:hyperlink w:anchor="_Toc156975478" w:history="1">
            <w:r w:rsidR="00823591" w:rsidRPr="009831E0">
              <w:rPr>
                <w:rStyle w:val="Hyperlink"/>
                <w:noProof/>
              </w:rPr>
              <w:t>Gebed: Als er muren</w:t>
            </w:r>
            <w:r w:rsidR="00823591">
              <w:rPr>
                <w:noProof/>
                <w:webHidden/>
              </w:rPr>
              <w:tab/>
            </w:r>
            <w:r w:rsidR="00823591">
              <w:rPr>
                <w:noProof/>
                <w:webHidden/>
              </w:rPr>
              <w:fldChar w:fldCharType="begin"/>
            </w:r>
            <w:r w:rsidR="00823591">
              <w:rPr>
                <w:noProof/>
                <w:webHidden/>
              </w:rPr>
              <w:instrText xml:space="preserve"> PAGEREF _Toc156975478 \h </w:instrText>
            </w:r>
            <w:r w:rsidR="00823591">
              <w:rPr>
                <w:noProof/>
                <w:webHidden/>
              </w:rPr>
            </w:r>
            <w:r w:rsidR="00823591">
              <w:rPr>
                <w:noProof/>
                <w:webHidden/>
              </w:rPr>
              <w:fldChar w:fldCharType="separate"/>
            </w:r>
            <w:r w:rsidR="00823591">
              <w:rPr>
                <w:noProof/>
                <w:webHidden/>
              </w:rPr>
              <w:t>3</w:t>
            </w:r>
            <w:r w:rsidR="00823591">
              <w:rPr>
                <w:noProof/>
                <w:webHidden/>
              </w:rPr>
              <w:fldChar w:fldCharType="end"/>
            </w:r>
          </w:hyperlink>
        </w:p>
        <w:p w14:paraId="7C808EF1" w14:textId="6B3B150F" w:rsidR="00823591" w:rsidRDefault="00000000">
          <w:pPr>
            <w:pStyle w:val="Inhopg1"/>
            <w:tabs>
              <w:tab w:val="right" w:leader="dot" w:pos="9062"/>
            </w:tabs>
            <w:rPr>
              <w:rFonts w:eastAsiaTheme="minorEastAsia"/>
              <w:noProof/>
              <w:sz w:val="24"/>
              <w:szCs w:val="24"/>
              <w:lang w:eastAsia="nl-NL"/>
            </w:rPr>
          </w:pPr>
          <w:hyperlink w:anchor="_Toc156975479" w:history="1">
            <w:r w:rsidR="00823591" w:rsidRPr="009831E0">
              <w:rPr>
                <w:rStyle w:val="Hyperlink"/>
                <w:noProof/>
              </w:rPr>
              <w:t>Inleiding</w:t>
            </w:r>
            <w:r w:rsidR="00823591">
              <w:rPr>
                <w:noProof/>
                <w:webHidden/>
              </w:rPr>
              <w:tab/>
            </w:r>
            <w:r w:rsidR="00823591">
              <w:rPr>
                <w:noProof/>
                <w:webHidden/>
              </w:rPr>
              <w:fldChar w:fldCharType="begin"/>
            </w:r>
            <w:r w:rsidR="00823591">
              <w:rPr>
                <w:noProof/>
                <w:webHidden/>
              </w:rPr>
              <w:instrText xml:space="preserve"> PAGEREF _Toc156975479 \h </w:instrText>
            </w:r>
            <w:r w:rsidR="00823591">
              <w:rPr>
                <w:noProof/>
                <w:webHidden/>
              </w:rPr>
            </w:r>
            <w:r w:rsidR="00823591">
              <w:rPr>
                <w:noProof/>
                <w:webHidden/>
              </w:rPr>
              <w:fldChar w:fldCharType="separate"/>
            </w:r>
            <w:r w:rsidR="00823591">
              <w:rPr>
                <w:noProof/>
                <w:webHidden/>
              </w:rPr>
              <w:t>4</w:t>
            </w:r>
            <w:r w:rsidR="00823591">
              <w:rPr>
                <w:noProof/>
                <w:webHidden/>
              </w:rPr>
              <w:fldChar w:fldCharType="end"/>
            </w:r>
          </w:hyperlink>
        </w:p>
        <w:p w14:paraId="6AF8B70C" w14:textId="2B0524B3" w:rsidR="00823591" w:rsidRDefault="00000000">
          <w:pPr>
            <w:pStyle w:val="Inhopg1"/>
            <w:tabs>
              <w:tab w:val="right" w:leader="dot" w:pos="9062"/>
            </w:tabs>
            <w:rPr>
              <w:rFonts w:eastAsiaTheme="minorEastAsia"/>
              <w:noProof/>
              <w:sz w:val="24"/>
              <w:szCs w:val="24"/>
              <w:lang w:eastAsia="nl-NL"/>
            </w:rPr>
          </w:pPr>
          <w:hyperlink w:anchor="_Toc156975480" w:history="1">
            <w:r w:rsidR="00823591" w:rsidRPr="009831E0">
              <w:rPr>
                <w:rStyle w:val="Hyperlink"/>
                <w:noProof/>
              </w:rPr>
              <w:t>Kerk zijn in-, voor- en door de wijken Stadshagen en Westenholte</w:t>
            </w:r>
            <w:r w:rsidR="00823591">
              <w:rPr>
                <w:noProof/>
                <w:webHidden/>
              </w:rPr>
              <w:tab/>
            </w:r>
            <w:r w:rsidR="00823591">
              <w:rPr>
                <w:noProof/>
                <w:webHidden/>
              </w:rPr>
              <w:fldChar w:fldCharType="begin"/>
            </w:r>
            <w:r w:rsidR="00823591">
              <w:rPr>
                <w:noProof/>
                <w:webHidden/>
              </w:rPr>
              <w:instrText xml:space="preserve"> PAGEREF _Toc156975480 \h </w:instrText>
            </w:r>
            <w:r w:rsidR="00823591">
              <w:rPr>
                <w:noProof/>
                <w:webHidden/>
              </w:rPr>
            </w:r>
            <w:r w:rsidR="00823591">
              <w:rPr>
                <w:noProof/>
                <w:webHidden/>
              </w:rPr>
              <w:fldChar w:fldCharType="separate"/>
            </w:r>
            <w:r w:rsidR="00823591">
              <w:rPr>
                <w:noProof/>
                <w:webHidden/>
              </w:rPr>
              <w:t>5</w:t>
            </w:r>
            <w:r w:rsidR="00823591">
              <w:rPr>
                <w:noProof/>
                <w:webHidden/>
              </w:rPr>
              <w:fldChar w:fldCharType="end"/>
            </w:r>
          </w:hyperlink>
        </w:p>
        <w:p w14:paraId="62933F2B" w14:textId="3A3FC0D1" w:rsidR="00823591" w:rsidRDefault="00000000">
          <w:pPr>
            <w:pStyle w:val="Inhopg2"/>
            <w:tabs>
              <w:tab w:val="right" w:leader="dot" w:pos="9062"/>
            </w:tabs>
            <w:rPr>
              <w:rFonts w:eastAsiaTheme="minorEastAsia"/>
              <w:noProof/>
              <w:sz w:val="24"/>
              <w:szCs w:val="24"/>
              <w:lang w:eastAsia="nl-NL"/>
            </w:rPr>
          </w:pPr>
          <w:hyperlink w:anchor="_Toc156975481" w:history="1">
            <w:r w:rsidR="00823591" w:rsidRPr="009831E0">
              <w:rPr>
                <w:rStyle w:val="Hyperlink"/>
                <w:noProof/>
              </w:rPr>
              <w:t>Wat voor kerk willen we zijn in 2030?</w:t>
            </w:r>
            <w:r w:rsidR="00823591">
              <w:rPr>
                <w:noProof/>
                <w:webHidden/>
              </w:rPr>
              <w:tab/>
            </w:r>
            <w:r w:rsidR="00823591">
              <w:rPr>
                <w:noProof/>
                <w:webHidden/>
              </w:rPr>
              <w:fldChar w:fldCharType="begin"/>
            </w:r>
            <w:r w:rsidR="00823591">
              <w:rPr>
                <w:noProof/>
                <w:webHidden/>
              </w:rPr>
              <w:instrText xml:space="preserve"> PAGEREF _Toc156975481 \h </w:instrText>
            </w:r>
            <w:r w:rsidR="00823591">
              <w:rPr>
                <w:noProof/>
                <w:webHidden/>
              </w:rPr>
            </w:r>
            <w:r w:rsidR="00823591">
              <w:rPr>
                <w:noProof/>
                <w:webHidden/>
              </w:rPr>
              <w:fldChar w:fldCharType="separate"/>
            </w:r>
            <w:r w:rsidR="00823591">
              <w:rPr>
                <w:noProof/>
                <w:webHidden/>
              </w:rPr>
              <w:t>5</w:t>
            </w:r>
            <w:r w:rsidR="00823591">
              <w:rPr>
                <w:noProof/>
                <w:webHidden/>
              </w:rPr>
              <w:fldChar w:fldCharType="end"/>
            </w:r>
          </w:hyperlink>
        </w:p>
        <w:p w14:paraId="45EB3F8B" w14:textId="293BE5E1" w:rsidR="00823591" w:rsidRDefault="00000000">
          <w:pPr>
            <w:pStyle w:val="Inhopg2"/>
            <w:tabs>
              <w:tab w:val="right" w:leader="dot" w:pos="9062"/>
            </w:tabs>
            <w:rPr>
              <w:rFonts w:eastAsiaTheme="minorEastAsia"/>
              <w:noProof/>
              <w:sz w:val="24"/>
              <w:szCs w:val="24"/>
              <w:lang w:eastAsia="nl-NL"/>
            </w:rPr>
          </w:pPr>
          <w:hyperlink w:anchor="_Toc156975482" w:history="1">
            <w:r w:rsidR="00823591" w:rsidRPr="009831E0">
              <w:rPr>
                <w:rStyle w:val="Hyperlink"/>
                <w:noProof/>
              </w:rPr>
              <w:t>Intensivering samenwerking</w:t>
            </w:r>
            <w:r w:rsidR="00823591">
              <w:rPr>
                <w:noProof/>
                <w:webHidden/>
              </w:rPr>
              <w:tab/>
            </w:r>
            <w:r w:rsidR="00823591">
              <w:rPr>
                <w:noProof/>
                <w:webHidden/>
              </w:rPr>
              <w:fldChar w:fldCharType="begin"/>
            </w:r>
            <w:r w:rsidR="00823591">
              <w:rPr>
                <w:noProof/>
                <w:webHidden/>
              </w:rPr>
              <w:instrText xml:space="preserve"> PAGEREF _Toc156975482 \h </w:instrText>
            </w:r>
            <w:r w:rsidR="00823591">
              <w:rPr>
                <w:noProof/>
                <w:webHidden/>
              </w:rPr>
            </w:r>
            <w:r w:rsidR="00823591">
              <w:rPr>
                <w:noProof/>
                <w:webHidden/>
              </w:rPr>
              <w:fldChar w:fldCharType="separate"/>
            </w:r>
            <w:r w:rsidR="00823591">
              <w:rPr>
                <w:noProof/>
                <w:webHidden/>
              </w:rPr>
              <w:t>5</w:t>
            </w:r>
            <w:r w:rsidR="00823591">
              <w:rPr>
                <w:noProof/>
                <w:webHidden/>
              </w:rPr>
              <w:fldChar w:fldCharType="end"/>
            </w:r>
          </w:hyperlink>
        </w:p>
        <w:p w14:paraId="6CF1990D" w14:textId="1F915ABA" w:rsidR="00823591" w:rsidRDefault="00000000">
          <w:pPr>
            <w:pStyle w:val="Inhopg2"/>
            <w:tabs>
              <w:tab w:val="right" w:leader="dot" w:pos="9062"/>
            </w:tabs>
            <w:rPr>
              <w:rFonts w:eastAsiaTheme="minorEastAsia"/>
              <w:noProof/>
              <w:sz w:val="24"/>
              <w:szCs w:val="24"/>
              <w:lang w:eastAsia="nl-NL"/>
            </w:rPr>
          </w:pPr>
          <w:hyperlink w:anchor="_Toc156975483" w:history="1">
            <w:r w:rsidR="00823591" w:rsidRPr="009831E0">
              <w:rPr>
                <w:rStyle w:val="Hyperlink"/>
                <w:noProof/>
              </w:rPr>
              <w:t>Financiële onderbouwing voor dit scenario – Stinskerk</w:t>
            </w:r>
            <w:r w:rsidR="00823591">
              <w:rPr>
                <w:noProof/>
                <w:webHidden/>
              </w:rPr>
              <w:tab/>
            </w:r>
            <w:r w:rsidR="00823591">
              <w:rPr>
                <w:noProof/>
                <w:webHidden/>
              </w:rPr>
              <w:fldChar w:fldCharType="begin"/>
            </w:r>
            <w:r w:rsidR="00823591">
              <w:rPr>
                <w:noProof/>
                <w:webHidden/>
              </w:rPr>
              <w:instrText xml:space="preserve"> PAGEREF _Toc156975483 \h </w:instrText>
            </w:r>
            <w:r w:rsidR="00823591">
              <w:rPr>
                <w:noProof/>
                <w:webHidden/>
              </w:rPr>
            </w:r>
            <w:r w:rsidR="00823591">
              <w:rPr>
                <w:noProof/>
                <w:webHidden/>
              </w:rPr>
              <w:fldChar w:fldCharType="separate"/>
            </w:r>
            <w:r w:rsidR="00823591">
              <w:rPr>
                <w:noProof/>
                <w:webHidden/>
              </w:rPr>
              <w:t>6</w:t>
            </w:r>
            <w:r w:rsidR="00823591">
              <w:rPr>
                <w:noProof/>
                <w:webHidden/>
              </w:rPr>
              <w:fldChar w:fldCharType="end"/>
            </w:r>
          </w:hyperlink>
        </w:p>
        <w:p w14:paraId="0B897499" w14:textId="64B30B6B" w:rsidR="00823591" w:rsidRDefault="00000000">
          <w:pPr>
            <w:pStyle w:val="Inhopg2"/>
            <w:tabs>
              <w:tab w:val="right" w:leader="dot" w:pos="9062"/>
            </w:tabs>
            <w:rPr>
              <w:rFonts w:eastAsiaTheme="minorEastAsia"/>
              <w:noProof/>
              <w:sz w:val="24"/>
              <w:szCs w:val="24"/>
              <w:lang w:eastAsia="nl-NL"/>
            </w:rPr>
          </w:pPr>
          <w:hyperlink w:anchor="_Toc156975484" w:history="1">
            <w:r w:rsidR="00823591" w:rsidRPr="009831E0">
              <w:rPr>
                <w:rStyle w:val="Hyperlink"/>
                <w:noProof/>
              </w:rPr>
              <w:t>Financiële onderbouwing voor dit scenario – Open Kring</w:t>
            </w:r>
            <w:r w:rsidR="00823591">
              <w:rPr>
                <w:noProof/>
                <w:webHidden/>
              </w:rPr>
              <w:tab/>
            </w:r>
            <w:r w:rsidR="00823591">
              <w:rPr>
                <w:noProof/>
                <w:webHidden/>
              </w:rPr>
              <w:fldChar w:fldCharType="begin"/>
            </w:r>
            <w:r w:rsidR="00823591">
              <w:rPr>
                <w:noProof/>
                <w:webHidden/>
              </w:rPr>
              <w:instrText xml:space="preserve"> PAGEREF _Toc156975484 \h </w:instrText>
            </w:r>
            <w:r w:rsidR="00823591">
              <w:rPr>
                <w:noProof/>
                <w:webHidden/>
              </w:rPr>
            </w:r>
            <w:r w:rsidR="00823591">
              <w:rPr>
                <w:noProof/>
                <w:webHidden/>
              </w:rPr>
              <w:fldChar w:fldCharType="separate"/>
            </w:r>
            <w:r w:rsidR="00823591">
              <w:rPr>
                <w:noProof/>
                <w:webHidden/>
              </w:rPr>
              <w:t>7</w:t>
            </w:r>
            <w:r w:rsidR="00823591">
              <w:rPr>
                <w:noProof/>
                <w:webHidden/>
              </w:rPr>
              <w:fldChar w:fldCharType="end"/>
            </w:r>
          </w:hyperlink>
        </w:p>
        <w:p w14:paraId="334AC236" w14:textId="0D60CA49" w:rsidR="00823591" w:rsidRDefault="00000000">
          <w:pPr>
            <w:pStyle w:val="Inhopg2"/>
            <w:tabs>
              <w:tab w:val="right" w:leader="dot" w:pos="9062"/>
            </w:tabs>
            <w:rPr>
              <w:rFonts w:eastAsiaTheme="minorEastAsia"/>
              <w:noProof/>
              <w:sz w:val="24"/>
              <w:szCs w:val="24"/>
              <w:lang w:eastAsia="nl-NL"/>
            </w:rPr>
          </w:pPr>
          <w:hyperlink w:anchor="_Toc156975485" w:history="1">
            <w:r w:rsidR="00823591" w:rsidRPr="009831E0">
              <w:rPr>
                <w:rStyle w:val="Hyperlink"/>
                <w:noProof/>
              </w:rPr>
              <w:t>Gebouwen</w:t>
            </w:r>
            <w:r w:rsidR="00823591">
              <w:rPr>
                <w:noProof/>
                <w:webHidden/>
              </w:rPr>
              <w:tab/>
            </w:r>
            <w:r w:rsidR="00823591">
              <w:rPr>
                <w:noProof/>
                <w:webHidden/>
              </w:rPr>
              <w:fldChar w:fldCharType="begin"/>
            </w:r>
            <w:r w:rsidR="00823591">
              <w:rPr>
                <w:noProof/>
                <w:webHidden/>
              </w:rPr>
              <w:instrText xml:space="preserve"> PAGEREF _Toc156975485 \h </w:instrText>
            </w:r>
            <w:r w:rsidR="00823591">
              <w:rPr>
                <w:noProof/>
                <w:webHidden/>
              </w:rPr>
            </w:r>
            <w:r w:rsidR="00823591">
              <w:rPr>
                <w:noProof/>
                <w:webHidden/>
              </w:rPr>
              <w:fldChar w:fldCharType="separate"/>
            </w:r>
            <w:r w:rsidR="00823591">
              <w:rPr>
                <w:noProof/>
                <w:webHidden/>
              </w:rPr>
              <w:t>8</w:t>
            </w:r>
            <w:r w:rsidR="00823591">
              <w:rPr>
                <w:noProof/>
                <w:webHidden/>
              </w:rPr>
              <w:fldChar w:fldCharType="end"/>
            </w:r>
          </w:hyperlink>
        </w:p>
        <w:p w14:paraId="56096709" w14:textId="5A321D8A" w:rsidR="00823591" w:rsidRDefault="00000000">
          <w:pPr>
            <w:pStyle w:val="Inhopg2"/>
            <w:tabs>
              <w:tab w:val="right" w:leader="dot" w:pos="9062"/>
            </w:tabs>
            <w:rPr>
              <w:rFonts w:eastAsiaTheme="minorEastAsia"/>
              <w:noProof/>
              <w:sz w:val="24"/>
              <w:szCs w:val="24"/>
              <w:lang w:eastAsia="nl-NL"/>
            </w:rPr>
          </w:pPr>
          <w:hyperlink w:anchor="_Toc156975486" w:history="1">
            <w:r w:rsidR="00823591" w:rsidRPr="009831E0">
              <w:rPr>
                <w:rStyle w:val="Hyperlink"/>
                <w:noProof/>
              </w:rPr>
              <w:t>Pastorale samenwerking &amp; pionieren</w:t>
            </w:r>
            <w:r w:rsidR="00823591">
              <w:rPr>
                <w:noProof/>
                <w:webHidden/>
              </w:rPr>
              <w:tab/>
            </w:r>
            <w:r w:rsidR="00823591">
              <w:rPr>
                <w:noProof/>
                <w:webHidden/>
              </w:rPr>
              <w:fldChar w:fldCharType="begin"/>
            </w:r>
            <w:r w:rsidR="00823591">
              <w:rPr>
                <w:noProof/>
                <w:webHidden/>
              </w:rPr>
              <w:instrText xml:space="preserve"> PAGEREF _Toc156975486 \h </w:instrText>
            </w:r>
            <w:r w:rsidR="00823591">
              <w:rPr>
                <w:noProof/>
                <w:webHidden/>
              </w:rPr>
            </w:r>
            <w:r w:rsidR="00823591">
              <w:rPr>
                <w:noProof/>
                <w:webHidden/>
              </w:rPr>
              <w:fldChar w:fldCharType="separate"/>
            </w:r>
            <w:r w:rsidR="00823591">
              <w:rPr>
                <w:noProof/>
                <w:webHidden/>
              </w:rPr>
              <w:t>8</w:t>
            </w:r>
            <w:r w:rsidR="00823591">
              <w:rPr>
                <w:noProof/>
                <w:webHidden/>
              </w:rPr>
              <w:fldChar w:fldCharType="end"/>
            </w:r>
          </w:hyperlink>
        </w:p>
        <w:p w14:paraId="41C2A0CE" w14:textId="3A025A99" w:rsidR="00823591" w:rsidRDefault="00000000">
          <w:pPr>
            <w:pStyle w:val="Inhopg2"/>
            <w:tabs>
              <w:tab w:val="right" w:leader="dot" w:pos="9062"/>
            </w:tabs>
            <w:rPr>
              <w:rFonts w:eastAsiaTheme="minorEastAsia"/>
              <w:noProof/>
              <w:sz w:val="24"/>
              <w:szCs w:val="24"/>
              <w:lang w:eastAsia="nl-NL"/>
            </w:rPr>
          </w:pPr>
          <w:hyperlink w:anchor="_Toc156975487" w:history="1">
            <w:r w:rsidR="00823591" w:rsidRPr="009831E0">
              <w:rPr>
                <w:rStyle w:val="Hyperlink"/>
                <w:noProof/>
              </w:rPr>
              <w:t>Borging voortgang en evaluatie</w:t>
            </w:r>
            <w:r w:rsidR="00823591">
              <w:rPr>
                <w:noProof/>
                <w:webHidden/>
              </w:rPr>
              <w:tab/>
            </w:r>
            <w:r w:rsidR="00823591">
              <w:rPr>
                <w:noProof/>
                <w:webHidden/>
              </w:rPr>
              <w:fldChar w:fldCharType="begin"/>
            </w:r>
            <w:r w:rsidR="00823591">
              <w:rPr>
                <w:noProof/>
                <w:webHidden/>
              </w:rPr>
              <w:instrText xml:space="preserve"> PAGEREF _Toc156975487 \h </w:instrText>
            </w:r>
            <w:r w:rsidR="00823591">
              <w:rPr>
                <w:noProof/>
                <w:webHidden/>
              </w:rPr>
            </w:r>
            <w:r w:rsidR="00823591">
              <w:rPr>
                <w:noProof/>
                <w:webHidden/>
              </w:rPr>
              <w:fldChar w:fldCharType="separate"/>
            </w:r>
            <w:r w:rsidR="00823591">
              <w:rPr>
                <w:noProof/>
                <w:webHidden/>
              </w:rPr>
              <w:t>9</w:t>
            </w:r>
            <w:r w:rsidR="00823591">
              <w:rPr>
                <w:noProof/>
                <w:webHidden/>
              </w:rPr>
              <w:fldChar w:fldCharType="end"/>
            </w:r>
          </w:hyperlink>
        </w:p>
        <w:p w14:paraId="629FE530" w14:textId="5FB8BBB9" w:rsidR="00823591" w:rsidRDefault="00000000">
          <w:pPr>
            <w:pStyle w:val="Inhopg1"/>
            <w:tabs>
              <w:tab w:val="right" w:leader="dot" w:pos="9062"/>
            </w:tabs>
            <w:rPr>
              <w:rFonts w:eastAsiaTheme="minorEastAsia"/>
              <w:noProof/>
              <w:sz w:val="24"/>
              <w:szCs w:val="24"/>
              <w:lang w:eastAsia="nl-NL"/>
            </w:rPr>
          </w:pPr>
          <w:hyperlink w:anchor="_Toc156975488" w:history="1">
            <w:r w:rsidR="00823591" w:rsidRPr="009831E0">
              <w:rPr>
                <w:rStyle w:val="Hyperlink"/>
                <w:noProof/>
              </w:rPr>
              <w:t>Opdracht van de Algemene Kerkenraad</w:t>
            </w:r>
            <w:r w:rsidR="00823591">
              <w:rPr>
                <w:noProof/>
                <w:webHidden/>
              </w:rPr>
              <w:tab/>
            </w:r>
            <w:r w:rsidR="00823591">
              <w:rPr>
                <w:noProof/>
                <w:webHidden/>
              </w:rPr>
              <w:fldChar w:fldCharType="begin"/>
            </w:r>
            <w:r w:rsidR="00823591">
              <w:rPr>
                <w:noProof/>
                <w:webHidden/>
              </w:rPr>
              <w:instrText xml:space="preserve"> PAGEREF _Toc156975488 \h </w:instrText>
            </w:r>
            <w:r w:rsidR="00823591">
              <w:rPr>
                <w:noProof/>
                <w:webHidden/>
              </w:rPr>
            </w:r>
            <w:r w:rsidR="00823591">
              <w:rPr>
                <w:noProof/>
                <w:webHidden/>
              </w:rPr>
              <w:fldChar w:fldCharType="separate"/>
            </w:r>
            <w:r w:rsidR="00823591">
              <w:rPr>
                <w:noProof/>
                <w:webHidden/>
              </w:rPr>
              <w:t>10</w:t>
            </w:r>
            <w:r w:rsidR="00823591">
              <w:rPr>
                <w:noProof/>
                <w:webHidden/>
              </w:rPr>
              <w:fldChar w:fldCharType="end"/>
            </w:r>
          </w:hyperlink>
        </w:p>
        <w:p w14:paraId="01CB35E1" w14:textId="2B2840EC" w:rsidR="006D72F2" w:rsidRDefault="006D72F2" w:rsidP="006D72F2">
          <w:pPr>
            <w:spacing w:after="0" w:line="240" w:lineRule="atLeast"/>
          </w:pPr>
          <w:r>
            <w:rPr>
              <w:b/>
              <w:bCs/>
            </w:rPr>
            <w:fldChar w:fldCharType="end"/>
          </w:r>
        </w:p>
      </w:sdtContent>
    </w:sdt>
    <w:p w14:paraId="6BDE99DB" w14:textId="77777777" w:rsidR="006D72F2" w:rsidRDefault="006D72F2" w:rsidP="006D72F2">
      <w:pPr>
        <w:spacing w:after="0" w:line="240" w:lineRule="atLeast"/>
        <w:rPr>
          <w:rFonts w:eastAsiaTheme="majorEastAsia" w:cstheme="minorHAnsi"/>
          <w:b/>
          <w:bCs/>
          <w:color w:val="2F5496" w:themeColor="accent1" w:themeShade="BF"/>
          <w:sz w:val="26"/>
          <w:szCs w:val="26"/>
        </w:rPr>
      </w:pPr>
      <w:r>
        <w:br w:type="page"/>
      </w:r>
    </w:p>
    <w:p w14:paraId="55C14B57" w14:textId="77777777" w:rsidR="006D72F2" w:rsidRDefault="006D72F2" w:rsidP="00FE72E9">
      <w:pPr>
        <w:pStyle w:val="Kop1"/>
      </w:pPr>
      <w:bookmarkStart w:id="0" w:name="_Toc156975478"/>
      <w:r>
        <w:lastRenderedPageBreak/>
        <w:t>Gebed: Als er muren</w:t>
      </w:r>
      <w:bookmarkEnd w:id="0"/>
    </w:p>
    <w:p w14:paraId="73741ED8" w14:textId="77777777" w:rsidR="006D72F2" w:rsidRDefault="006D72F2" w:rsidP="006D72F2">
      <w:pPr>
        <w:spacing w:after="0" w:line="240" w:lineRule="atLeast"/>
      </w:pPr>
    </w:p>
    <w:p w14:paraId="48D0474B" w14:textId="77777777" w:rsidR="006D72F2" w:rsidRDefault="006D72F2" w:rsidP="006D72F2">
      <w:pPr>
        <w:spacing w:after="0" w:line="240" w:lineRule="atLeast"/>
      </w:pPr>
      <w:r>
        <w:t xml:space="preserve">Een gebed van ds. Harmke </w:t>
      </w:r>
      <w:proofErr w:type="spellStart"/>
      <w:r>
        <w:t>Heuver</w:t>
      </w:r>
      <w:proofErr w:type="spellEnd"/>
      <w:r>
        <w:t>, voor wie tegen muren oploopt.</w:t>
      </w:r>
      <w:r>
        <w:rPr>
          <w:rStyle w:val="Voetnootmarkering"/>
        </w:rPr>
        <w:footnoteReference w:id="1"/>
      </w:r>
    </w:p>
    <w:p w14:paraId="794BE7C7" w14:textId="77777777" w:rsidR="006D72F2" w:rsidRDefault="006D72F2" w:rsidP="006D72F2">
      <w:pPr>
        <w:spacing w:after="0" w:line="240" w:lineRule="atLeast"/>
      </w:pPr>
    </w:p>
    <w:p w14:paraId="7007ADD5" w14:textId="77777777" w:rsidR="006D72F2" w:rsidRPr="006D5085" w:rsidRDefault="006D72F2" w:rsidP="006D72F2">
      <w:pPr>
        <w:spacing w:after="0" w:line="240" w:lineRule="atLeast"/>
        <w:rPr>
          <w:i/>
          <w:iCs/>
        </w:rPr>
      </w:pPr>
      <w:r w:rsidRPr="006D5085">
        <w:rPr>
          <w:i/>
          <w:iCs/>
        </w:rPr>
        <w:t>Als er muren voor ons staan,</w:t>
      </w:r>
    </w:p>
    <w:p w14:paraId="71A4BDFC" w14:textId="77777777" w:rsidR="006D72F2" w:rsidRPr="006D5085" w:rsidRDefault="006D72F2" w:rsidP="006D72F2">
      <w:pPr>
        <w:spacing w:after="0" w:line="240" w:lineRule="atLeast"/>
        <w:rPr>
          <w:i/>
          <w:iCs/>
        </w:rPr>
      </w:pPr>
      <w:r w:rsidRPr="006D5085">
        <w:rPr>
          <w:i/>
          <w:iCs/>
        </w:rPr>
        <w:t>doe ons dan de gaten zien</w:t>
      </w:r>
    </w:p>
    <w:p w14:paraId="58196541" w14:textId="77777777" w:rsidR="006D72F2" w:rsidRPr="006D5085" w:rsidRDefault="006D72F2" w:rsidP="006D72F2">
      <w:pPr>
        <w:spacing w:after="0" w:line="240" w:lineRule="atLeast"/>
        <w:rPr>
          <w:i/>
          <w:iCs/>
        </w:rPr>
      </w:pPr>
      <w:r w:rsidRPr="006D5085">
        <w:rPr>
          <w:i/>
          <w:iCs/>
        </w:rPr>
        <w:t>waar het licht doorheen valt,</w:t>
      </w:r>
    </w:p>
    <w:p w14:paraId="614E606D" w14:textId="77777777" w:rsidR="006D72F2" w:rsidRPr="006D5085" w:rsidRDefault="006D72F2" w:rsidP="006D72F2">
      <w:pPr>
        <w:spacing w:after="0" w:line="240" w:lineRule="atLeast"/>
        <w:rPr>
          <w:i/>
          <w:iCs/>
        </w:rPr>
      </w:pPr>
      <w:r w:rsidRPr="006D5085">
        <w:rPr>
          <w:i/>
          <w:iCs/>
        </w:rPr>
        <w:t>waardoorheen we verder kunnen kijken.</w:t>
      </w:r>
    </w:p>
    <w:p w14:paraId="16D6326E" w14:textId="77777777" w:rsidR="006D72F2" w:rsidRPr="006D5085" w:rsidRDefault="006D72F2" w:rsidP="006D72F2">
      <w:pPr>
        <w:spacing w:after="0" w:line="240" w:lineRule="atLeast"/>
        <w:rPr>
          <w:i/>
          <w:iCs/>
        </w:rPr>
      </w:pPr>
    </w:p>
    <w:p w14:paraId="325970F7" w14:textId="77777777" w:rsidR="006D72F2" w:rsidRPr="006D5085" w:rsidRDefault="006D72F2" w:rsidP="006D72F2">
      <w:pPr>
        <w:spacing w:after="0" w:line="240" w:lineRule="atLeast"/>
        <w:rPr>
          <w:i/>
          <w:iCs/>
        </w:rPr>
      </w:pPr>
      <w:r w:rsidRPr="006D5085">
        <w:rPr>
          <w:i/>
          <w:iCs/>
        </w:rPr>
        <w:t>Als er bergen voor ons oprijzen,</w:t>
      </w:r>
    </w:p>
    <w:p w14:paraId="2C4F86C1" w14:textId="77777777" w:rsidR="006D72F2" w:rsidRPr="006D5085" w:rsidRDefault="006D72F2" w:rsidP="006D72F2">
      <w:pPr>
        <w:spacing w:after="0" w:line="240" w:lineRule="atLeast"/>
        <w:rPr>
          <w:i/>
          <w:iCs/>
        </w:rPr>
      </w:pPr>
      <w:r w:rsidRPr="006D5085">
        <w:rPr>
          <w:i/>
          <w:iCs/>
        </w:rPr>
        <w:t>doe ons dan de paadjes zien</w:t>
      </w:r>
    </w:p>
    <w:p w14:paraId="01F1577C" w14:textId="77777777" w:rsidR="006D72F2" w:rsidRPr="006D5085" w:rsidRDefault="006D72F2" w:rsidP="006D72F2">
      <w:pPr>
        <w:spacing w:after="0" w:line="240" w:lineRule="atLeast"/>
        <w:rPr>
          <w:i/>
          <w:iCs/>
        </w:rPr>
      </w:pPr>
      <w:r w:rsidRPr="006D5085">
        <w:rPr>
          <w:i/>
          <w:iCs/>
        </w:rPr>
        <w:t>waar onze voeten kunnen gaan,</w:t>
      </w:r>
    </w:p>
    <w:p w14:paraId="22B5DA75" w14:textId="77777777" w:rsidR="006D72F2" w:rsidRPr="006D5085" w:rsidRDefault="006D72F2" w:rsidP="006D72F2">
      <w:pPr>
        <w:spacing w:after="0" w:line="240" w:lineRule="atLeast"/>
        <w:rPr>
          <w:i/>
          <w:iCs/>
        </w:rPr>
      </w:pPr>
      <w:r w:rsidRPr="006D5085">
        <w:rPr>
          <w:i/>
          <w:iCs/>
        </w:rPr>
        <w:t>waarlangs we verder kunnen komen.</w:t>
      </w:r>
    </w:p>
    <w:p w14:paraId="358A8D01" w14:textId="77777777" w:rsidR="006D72F2" w:rsidRPr="006D5085" w:rsidRDefault="006D72F2" w:rsidP="006D72F2">
      <w:pPr>
        <w:spacing w:after="0" w:line="240" w:lineRule="atLeast"/>
        <w:rPr>
          <w:i/>
          <w:iCs/>
        </w:rPr>
      </w:pPr>
    </w:p>
    <w:p w14:paraId="1F502952" w14:textId="77777777" w:rsidR="006D72F2" w:rsidRPr="006D5085" w:rsidRDefault="006D72F2" w:rsidP="006D72F2">
      <w:pPr>
        <w:spacing w:after="0" w:line="240" w:lineRule="atLeast"/>
        <w:rPr>
          <w:i/>
          <w:iCs/>
        </w:rPr>
      </w:pPr>
      <w:r w:rsidRPr="006D5085">
        <w:rPr>
          <w:i/>
          <w:iCs/>
        </w:rPr>
        <w:t>Als de mist ons overvalt,</w:t>
      </w:r>
    </w:p>
    <w:p w14:paraId="614DECFA" w14:textId="77777777" w:rsidR="006D72F2" w:rsidRPr="006D5085" w:rsidRDefault="006D72F2" w:rsidP="006D72F2">
      <w:pPr>
        <w:spacing w:after="0" w:line="240" w:lineRule="atLeast"/>
        <w:rPr>
          <w:i/>
          <w:iCs/>
        </w:rPr>
      </w:pPr>
      <w:r w:rsidRPr="006D5085">
        <w:rPr>
          <w:i/>
          <w:iCs/>
        </w:rPr>
        <w:t>doe ons dan de kansen zien</w:t>
      </w:r>
    </w:p>
    <w:p w14:paraId="058929E3" w14:textId="77777777" w:rsidR="006D72F2" w:rsidRPr="006D5085" w:rsidRDefault="006D72F2" w:rsidP="006D72F2">
      <w:pPr>
        <w:spacing w:after="0" w:line="240" w:lineRule="atLeast"/>
        <w:rPr>
          <w:i/>
          <w:iCs/>
        </w:rPr>
      </w:pPr>
      <w:r w:rsidRPr="006D5085">
        <w:rPr>
          <w:i/>
          <w:iCs/>
        </w:rPr>
        <w:t>om stil te staan, stilte te voelen</w:t>
      </w:r>
    </w:p>
    <w:p w14:paraId="7A188EA0" w14:textId="77777777" w:rsidR="006D72F2" w:rsidRPr="006D5085" w:rsidRDefault="006D72F2" w:rsidP="006D72F2">
      <w:pPr>
        <w:spacing w:after="0" w:line="240" w:lineRule="atLeast"/>
        <w:rPr>
          <w:i/>
          <w:iCs/>
        </w:rPr>
      </w:pPr>
      <w:r w:rsidRPr="006D5085">
        <w:rPr>
          <w:i/>
          <w:iCs/>
        </w:rPr>
        <w:t>waarin we bij U kunnen komen.</w:t>
      </w:r>
    </w:p>
    <w:p w14:paraId="1B2493ED" w14:textId="77777777" w:rsidR="006D72F2" w:rsidRPr="006D5085" w:rsidRDefault="006D72F2" w:rsidP="006D72F2">
      <w:pPr>
        <w:spacing w:after="0" w:line="240" w:lineRule="atLeast"/>
        <w:rPr>
          <w:i/>
          <w:iCs/>
        </w:rPr>
      </w:pPr>
    </w:p>
    <w:p w14:paraId="654BB20E" w14:textId="77777777" w:rsidR="006D72F2" w:rsidRPr="006D5085" w:rsidRDefault="006D72F2" w:rsidP="006D72F2">
      <w:pPr>
        <w:spacing w:after="0" w:line="240" w:lineRule="atLeast"/>
        <w:rPr>
          <w:i/>
          <w:iCs/>
        </w:rPr>
      </w:pPr>
      <w:r w:rsidRPr="006D5085">
        <w:rPr>
          <w:i/>
          <w:iCs/>
        </w:rPr>
        <w:t>En God, misschien,</w:t>
      </w:r>
    </w:p>
    <w:p w14:paraId="23FA9D74" w14:textId="77777777" w:rsidR="006D72F2" w:rsidRPr="006D5085" w:rsidRDefault="006D72F2" w:rsidP="006D72F2">
      <w:pPr>
        <w:spacing w:after="0" w:line="240" w:lineRule="atLeast"/>
        <w:rPr>
          <w:i/>
          <w:iCs/>
        </w:rPr>
      </w:pPr>
      <w:r w:rsidRPr="006D5085">
        <w:rPr>
          <w:i/>
          <w:iCs/>
        </w:rPr>
        <w:t>als we moed hebben,</w:t>
      </w:r>
    </w:p>
    <w:p w14:paraId="607720DD" w14:textId="77777777" w:rsidR="006D72F2" w:rsidRPr="006D5085" w:rsidRDefault="006D72F2" w:rsidP="006D72F2">
      <w:pPr>
        <w:spacing w:after="0" w:line="240" w:lineRule="atLeast"/>
        <w:rPr>
          <w:i/>
          <w:iCs/>
        </w:rPr>
      </w:pPr>
      <w:r w:rsidRPr="006D5085">
        <w:rPr>
          <w:i/>
          <w:iCs/>
        </w:rPr>
        <w:t xml:space="preserve">help ons dan het ook te maken: </w:t>
      </w:r>
    </w:p>
    <w:p w14:paraId="5534A131" w14:textId="77777777" w:rsidR="006D72F2" w:rsidRPr="006D5085" w:rsidRDefault="006D72F2" w:rsidP="006D72F2">
      <w:pPr>
        <w:spacing w:after="0" w:line="240" w:lineRule="atLeast"/>
        <w:rPr>
          <w:i/>
          <w:iCs/>
        </w:rPr>
      </w:pPr>
      <w:r w:rsidRPr="006D5085">
        <w:rPr>
          <w:i/>
          <w:iCs/>
        </w:rPr>
        <w:t>die gaten, die paadjes, die kansen.</w:t>
      </w:r>
    </w:p>
    <w:p w14:paraId="5F18A5A6" w14:textId="77777777" w:rsidR="006D72F2" w:rsidRPr="006D5085" w:rsidRDefault="006D72F2" w:rsidP="006D72F2">
      <w:pPr>
        <w:spacing w:after="0" w:line="240" w:lineRule="atLeast"/>
        <w:rPr>
          <w:i/>
          <w:iCs/>
        </w:rPr>
      </w:pPr>
    </w:p>
    <w:p w14:paraId="4F97AAC5" w14:textId="77777777" w:rsidR="006D72F2" w:rsidRPr="006D5085" w:rsidRDefault="006D72F2" w:rsidP="006D72F2">
      <w:pPr>
        <w:spacing w:after="0" w:line="240" w:lineRule="atLeast"/>
        <w:rPr>
          <w:i/>
          <w:iCs/>
        </w:rPr>
      </w:pPr>
      <w:r w:rsidRPr="006D5085">
        <w:rPr>
          <w:i/>
          <w:iCs/>
        </w:rPr>
        <w:t>Amen</w:t>
      </w:r>
    </w:p>
    <w:p w14:paraId="087F1CC3" w14:textId="77777777" w:rsidR="006D72F2" w:rsidRDefault="006D72F2" w:rsidP="006D72F2">
      <w:pPr>
        <w:spacing w:after="0" w:line="240" w:lineRule="atLeast"/>
      </w:pPr>
    </w:p>
    <w:p w14:paraId="0F7F2C79" w14:textId="77777777" w:rsidR="006D72F2" w:rsidRDefault="006D72F2" w:rsidP="006D72F2">
      <w:pPr>
        <w:spacing w:after="0" w:line="240" w:lineRule="atLeast"/>
        <w:rPr>
          <w:rFonts w:eastAsiaTheme="majorEastAsia" w:cstheme="minorHAnsi"/>
          <w:b/>
          <w:bCs/>
          <w:color w:val="2F5496" w:themeColor="accent1" w:themeShade="BF"/>
          <w:sz w:val="32"/>
          <w:szCs w:val="32"/>
        </w:rPr>
      </w:pPr>
      <w:r>
        <w:t xml:space="preserve">- Harmke </w:t>
      </w:r>
      <w:proofErr w:type="spellStart"/>
      <w:r>
        <w:t>Heuver</w:t>
      </w:r>
      <w:proofErr w:type="spellEnd"/>
      <w:r>
        <w:t xml:space="preserve"> </w:t>
      </w:r>
      <w:r>
        <w:br w:type="page"/>
      </w:r>
    </w:p>
    <w:p w14:paraId="1CD9EA50" w14:textId="77777777" w:rsidR="006D72F2" w:rsidRPr="004C6736" w:rsidRDefault="006D72F2" w:rsidP="00FE72E9">
      <w:pPr>
        <w:pStyle w:val="Kop1"/>
      </w:pPr>
      <w:bookmarkStart w:id="1" w:name="_Toc156975479"/>
      <w:r w:rsidRPr="004C6736">
        <w:lastRenderedPageBreak/>
        <w:t>Inleiding</w:t>
      </w:r>
      <w:bookmarkEnd w:id="1"/>
    </w:p>
    <w:p w14:paraId="6EFEB60F" w14:textId="77777777" w:rsidR="006D72F2" w:rsidRDefault="006D72F2" w:rsidP="006D72F2">
      <w:pPr>
        <w:spacing w:after="0" w:line="240" w:lineRule="atLeast"/>
        <w:rPr>
          <w:rFonts w:cstheme="minorHAnsi"/>
        </w:rPr>
      </w:pPr>
    </w:p>
    <w:p w14:paraId="3C9B43BA" w14:textId="77777777" w:rsidR="006D72F2" w:rsidRDefault="006D72F2" w:rsidP="006D72F2">
      <w:pPr>
        <w:spacing w:after="0" w:line="240" w:lineRule="atLeast"/>
        <w:rPr>
          <w:rFonts w:cstheme="minorHAnsi"/>
        </w:rPr>
      </w:pPr>
      <w:r>
        <w:rPr>
          <w:rFonts w:cstheme="minorHAnsi"/>
        </w:rPr>
        <w:t xml:space="preserve">Hoe ziet de toekomst van de wijkgemeenten in Zwolle-West eruit? Hoe kunnen de Stinskerk en Open Kring ook na 2030 financieel gezond blijven? Kortom: hoe willen wij kerk zijn in 2030 en daarna? Daar hangt voor ons mee samen de vraag: Voor wie willen we kerk zijn? Het zijn heel grote vragen die de Algemene Kerkenraad heeft neergelegd bij onze beide wijkgemeenten. Vragen waarop we in het afgelopen jaar als samenwerkende wijkgemeenten in Zwolle-West antwoord hebben willen geven. </w:t>
      </w:r>
    </w:p>
    <w:p w14:paraId="2B820E2A" w14:textId="77777777" w:rsidR="006D72F2" w:rsidRDefault="006D72F2" w:rsidP="006D72F2">
      <w:pPr>
        <w:spacing w:after="0" w:line="240" w:lineRule="atLeast"/>
        <w:rPr>
          <w:rFonts w:cstheme="minorHAnsi"/>
        </w:rPr>
      </w:pPr>
    </w:p>
    <w:p w14:paraId="376621B2" w14:textId="77777777" w:rsidR="006D72F2" w:rsidRDefault="006D72F2" w:rsidP="006D72F2">
      <w:pPr>
        <w:spacing w:after="0" w:line="240" w:lineRule="atLeast"/>
        <w:rPr>
          <w:rFonts w:cstheme="minorHAnsi"/>
        </w:rPr>
      </w:pPr>
      <w:r>
        <w:rPr>
          <w:rFonts w:cstheme="minorHAnsi"/>
        </w:rPr>
        <w:t>Beide wijkgemeenten komen met een gezamenlijke reactie op die vragen, omdat we elkaar hebben kunnen vinden in een gezamenlijke toekomstvisie voor onze beide gemeenten. Onze beide wijkgemeenten zijn onderling verschillend qua gezindheid, maar we hebben een manier gevonden waarin we uitgaan van de kracht van deze verschillen. Juist als protestantse gemeenten die van elkaar verschillen kunnen we in Zwolle-West zorgen voor een divers aanbod van diensten en activiteiten. We willen daarbij iedere gemeente laten doen waar deze goed in is en waarin de eigen gemeente gelooft en waarvoor zij zich actief wil inzetten. We willen als kerk aanwezig, zichtbaar en actief zijn in onze eigen wijken Stadshagen en Westenholte. Daarbij willen we ervoor zorgen dat we zoveel mogelijk complementair zijn aan elkaar, door samen te werken om iedere gemeente kerk te laten zijn in- voor en door de eigen wijk.</w:t>
      </w:r>
    </w:p>
    <w:p w14:paraId="64278B98" w14:textId="77777777" w:rsidR="006D72F2" w:rsidRDefault="006D72F2" w:rsidP="006D72F2">
      <w:pPr>
        <w:spacing w:after="0" w:line="240" w:lineRule="atLeast"/>
        <w:rPr>
          <w:rFonts w:cstheme="minorHAnsi"/>
        </w:rPr>
      </w:pPr>
    </w:p>
    <w:p w14:paraId="3413E24A" w14:textId="188EA957" w:rsidR="00823591" w:rsidRDefault="00823591" w:rsidP="00823591">
      <w:pPr>
        <w:spacing w:after="0" w:line="240" w:lineRule="atLeast"/>
        <w:rPr>
          <w:rFonts w:cstheme="minorHAnsi"/>
        </w:rPr>
      </w:pPr>
      <w:r>
        <w:rPr>
          <w:rFonts w:cstheme="minorHAnsi"/>
        </w:rPr>
        <w:t xml:space="preserve">Voor u ligt de verkorte versie van het antwoord van Open Kring en Stinskerk. Het volledige rapport om tot dit antwoord te komen kunt u vinden op de websites van Open Kring en Stinskerk. Deze verkorte versie bevat het antwoord op de vragen van de Algemene Kerkenraad dat door de Stinskerkgemeente en de gemeente rond de Open Kring is. Omwille van de leesbaarheid is ervoor gekozen om eerst het antwoord weer te geven, gevolgd door de volledige opdracht van de Algemene Kerkenraad. </w:t>
      </w:r>
    </w:p>
    <w:p w14:paraId="36CD02E8" w14:textId="77777777" w:rsidR="00823591" w:rsidRDefault="00823591" w:rsidP="006D72F2">
      <w:pPr>
        <w:spacing w:after="0" w:line="240" w:lineRule="atLeast"/>
        <w:rPr>
          <w:rFonts w:cstheme="minorHAnsi"/>
        </w:rPr>
      </w:pPr>
    </w:p>
    <w:p w14:paraId="4855A967" w14:textId="77777777" w:rsidR="006D72F2" w:rsidRDefault="006D72F2" w:rsidP="006D72F2">
      <w:pPr>
        <w:spacing w:after="0" w:line="240" w:lineRule="atLeast"/>
        <w:rPr>
          <w:rFonts w:cstheme="minorHAnsi"/>
        </w:rPr>
      </w:pPr>
      <w:r>
        <w:rPr>
          <w:rFonts w:cstheme="minorHAnsi"/>
        </w:rPr>
        <w:t xml:space="preserve">Beide wijken onderschrijven van harte de keuze om als samenwerkende wijkgemeenten voort te gaan, elkaar te ondersteunen, van elkaar te leren, elkaar te inspireren en elkaar te versterken. </w:t>
      </w:r>
    </w:p>
    <w:p w14:paraId="1950A066" w14:textId="77777777" w:rsidR="006D72F2" w:rsidRDefault="006D72F2" w:rsidP="006D72F2">
      <w:pPr>
        <w:spacing w:after="0" w:line="240" w:lineRule="atLeast"/>
        <w:rPr>
          <w:rFonts w:cstheme="minorHAnsi"/>
        </w:rPr>
      </w:pPr>
    </w:p>
    <w:p w14:paraId="45262393" w14:textId="77777777" w:rsidR="006D72F2" w:rsidRDefault="006D72F2" w:rsidP="006D72F2">
      <w:pPr>
        <w:spacing w:after="0" w:line="240" w:lineRule="atLeast"/>
        <w:rPr>
          <w:rFonts w:cstheme="minorHAnsi"/>
        </w:rPr>
      </w:pPr>
      <w:r w:rsidRPr="00736A91">
        <w:rPr>
          <w:rFonts w:cstheme="minorHAnsi"/>
        </w:rPr>
        <w:t xml:space="preserve">Geertje </w:t>
      </w:r>
      <w:proofErr w:type="spellStart"/>
      <w:r w:rsidRPr="00736A91">
        <w:rPr>
          <w:rFonts w:cstheme="minorHAnsi"/>
        </w:rPr>
        <w:t>Wijnja</w:t>
      </w:r>
      <w:proofErr w:type="spellEnd"/>
      <w:r w:rsidRPr="00736A91">
        <w:rPr>
          <w:rFonts w:cstheme="minorHAnsi"/>
        </w:rPr>
        <w:t xml:space="preserve">, </w:t>
      </w:r>
    </w:p>
    <w:p w14:paraId="632F92EB" w14:textId="77777777" w:rsidR="006D72F2" w:rsidRDefault="006D72F2" w:rsidP="006D72F2">
      <w:pPr>
        <w:spacing w:after="0" w:line="240" w:lineRule="atLeast"/>
        <w:rPr>
          <w:rFonts w:cstheme="minorHAnsi"/>
        </w:rPr>
      </w:pPr>
      <w:r w:rsidRPr="00736A91">
        <w:rPr>
          <w:rFonts w:cstheme="minorHAnsi"/>
        </w:rPr>
        <w:t xml:space="preserve">Helga Vliek, </w:t>
      </w:r>
    </w:p>
    <w:p w14:paraId="33243D61" w14:textId="77777777" w:rsidR="006D72F2" w:rsidRDefault="006D72F2" w:rsidP="006D72F2">
      <w:pPr>
        <w:spacing w:after="0" w:line="240" w:lineRule="atLeast"/>
        <w:rPr>
          <w:rFonts w:cstheme="minorHAnsi"/>
        </w:rPr>
      </w:pPr>
      <w:r w:rsidRPr="00736A91">
        <w:rPr>
          <w:rFonts w:cstheme="minorHAnsi"/>
        </w:rPr>
        <w:t>Hans van Eerbeek</w:t>
      </w:r>
      <w:r>
        <w:rPr>
          <w:rFonts w:cstheme="minorHAnsi"/>
        </w:rPr>
        <w:t>,</w:t>
      </w:r>
      <w:r w:rsidRPr="00736A91">
        <w:rPr>
          <w:rFonts w:cstheme="minorHAnsi"/>
        </w:rPr>
        <w:t xml:space="preserve"> </w:t>
      </w:r>
    </w:p>
    <w:p w14:paraId="10537D52" w14:textId="77777777" w:rsidR="006D72F2" w:rsidRDefault="006D72F2" w:rsidP="006D72F2">
      <w:pPr>
        <w:spacing w:after="0" w:line="240" w:lineRule="atLeast"/>
        <w:rPr>
          <w:rFonts w:cstheme="minorHAnsi"/>
        </w:rPr>
      </w:pPr>
      <w:r w:rsidRPr="00736A91">
        <w:rPr>
          <w:rFonts w:cstheme="minorHAnsi"/>
        </w:rPr>
        <w:t xml:space="preserve">Jan Willem Bosselaar en </w:t>
      </w:r>
    </w:p>
    <w:p w14:paraId="6DFB666A" w14:textId="77777777" w:rsidR="006D72F2" w:rsidRPr="00736A91" w:rsidRDefault="006D72F2" w:rsidP="006D72F2">
      <w:pPr>
        <w:spacing w:after="0" w:line="240" w:lineRule="atLeast"/>
        <w:rPr>
          <w:rFonts w:cstheme="minorHAnsi"/>
        </w:rPr>
      </w:pPr>
      <w:r w:rsidRPr="00736A91">
        <w:rPr>
          <w:rFonts w:cstheme="minorHAnsi"/>
        </w:rPr>
        <w:t>Jacco Dankers</w:t>
      </w:r>
      <w:r>
        <w:rPr>
          <w:rFonts w:cstheme="minorHAnsi"/>
        </w:rPr>
        <w:t>.</w:t>
      </w:r>
    </w:p>
    <w:p w14:paraId="6094D01D" w14:textId="77777777" w:rsidR="006D72F2" w:rsidRDefault="006D72F2" w:rsidP="006D72F2">
      <w:pPr>
        <w:spacing w:after="0" w:line="240" w:lineRule="atLeast"/>
        <w:rPr>
          <w:rFonts w:eastAsiaTheme="majorEastAsia" w:cstheme="minorHAnsi"/>
          <w:b/>
          <w:bCs/>
          <w:color w:val="2F5496" w:themeColor="accent1" w:themeShade="BF"/>
          <w:sz w:val="32"/>
          <w:szCs w:val="32"/>
        </w:rPr>
      </w:pPr>
      <w:r>
        <w:br w:type="page"/>
      </w:r>
    </w:p>
    <w:p w14:paraId="43DEAE8C" w14:textId="77777777" w:rsidR="006D72F2" w:rsidRPr="00FE72E9" w:rsidRDefault="006D72F2" w:rsidP="00FE72E9">
      <w:pPr>
        <w:pStyle w:val="Kop1"/>
      </w:pPr>
      <w:bookmarkStart w:id="2" w:name="_Toc156803474"/>
      <w:bookmarkStart w:id="3" w:name="_Toc156975480"/>
      <w:r w:rsidRPr="00FE72E9">
        <w:lastRenderedPageBreak/>
        <w:t>Kerk zijn in-, voor- en door de wijken Stadshagen en Westenholte</w:t>
      </w:r>
      <w:bookmarkEnd w:id="2"/>
      <w:bookmarkEnd w:id="3"/>
    </w:p>
    <w:p w14:paraId="50DB114B" w14:textId="77777777" w:rsidR="006D72F2" w:rsidRDefault="006D72F2" w:rsidP="006D72F2">
      <w:pPr>
        <w:spacing w:after="0" w:line="240" w:lineRule="atLeast"/>
      </w:pPr>
    </w:p>
    <w:p w14:paraId="7F333B51" w14:textId="77777777" w:rsidR="006D72F2" w:rsidRPr="00FE72E9" w:rsidRDefault="006D72F2" w:rsidP="00FE72E9">
      <w:pPr>
        <w:pStyle w:val="Kop2"/>
      </w:pPr>
      <w:bookmarkStart w:id="4" w:name="_Toc156803475"/>
      <w:bookmarkStart w:id="5" w:name="_Toc156975481"/>
      <w:r w:rsidRPr="00FE72E9">
        <w:t>Wat voor kerk willen we zijn in 2030?</w:t>
      </w:r>
      <w:bookmarkEnd w:id="4"/>
      <w:bookmarkEnd w:id="5"/>
    </w:p>
    <w:p w14:paraId="6B7780CB" w14:textId="77777777" w:rsidR="006D72F2" w:rsidRPr="00F517BB" w:rsidRDefault="006D72F2" w:rsidP="006D72F2">
      <w:pPr>
        <w:spacing w:after="0" w:line="240" w:lineRule="atLeast"/>
      </w:pPr>
    </w:p>
    <w:p w14:paraId="6294DB03" w14:textId="77777777" w:rsidR="006D72F2" w:rsidRPr="00755978" w:rsidRDefault="006D72F2" w:rsidP="006D72F2">
      <w:pPr>
        <w:spacing w:after="0" w:line="240" w:lineRule="atLeast"/>
      </w:pPr>
      <w:r w:rsidRPr="00755978">
        <w:t>De beide wijkgemeente</w:t>
      </w:r>
      <w:r>
        <w:t>n</w:t>
      </w:r>
      <w:r w:rsidRPr="00755978">
        <w:t xml:space="preserve"> van de Open Kring en Stinskerk willen</w:t>
      </w:r>
      <w:r>
        <w:t xml:space="preserve"> </w:t>
      </w:r>
      <w:r w:rsidRPr="00755978">
        <w:t>de komende periode tot 2030 gaan gebruiken om als twee samenwerkende wijkgemeente</w:t>
      </w:r>
      <w:r>
        <w:t>n</w:t>
      </w:r>
      <w:r w:rsidRPr="00755978">
        <w:t xml:space="preserve"> zichtbaar en herkenbaar aanwezig te zijn in Zwolle</w:t>
      </w:r>
      <w:r>
        <w:t>-W</w:t>
      </w:r>
      <w:r w:rsidRPr="00755978">
        <w:t>est. We willen naar buiten gericht zijn, met de ogen op de wijk</w:t>
      </w:r>
      <w:r>
        <w:t>en</w:t>
      </w:r>
      <w:r w:rsidRPr="00755978">
        <w:t xml:space="preserve"> gericht en een plaats van ontmoeting en verbinding zijn voor onze gemeente</w:t>
      </w:r>
      <w:r>
        <w:t>n</w:t>
      </w:r>
      <w:r w:rsidRPr="00755978">
        <w:t xml:space="preserve"> </w:t>
      </w:r>
      <w:r>
        <w:t>é</w:t>
      </w:r>
      <w:r w:rsidRPr="00755978">
        <w:t>n voor onze wijken</w:t>
      </w:r>
      <w:r>
        <w:t xml:space="preserve"> Westenholte en Stadshagen</w:t>
      </w:r>
      <w:r w:rsidRPr="00755978">
        <w:t xml:space="preserve">. </w:t>
      </w:r>
    </w:p>
    <w:p w14:paraId="03A2F841" w14:textId="77777777" w:rsidR="006D72F2" w:rsidRDefault="006D72F2" w:rsidP="006D72F2">
      <w:pPr>
        <w:spacing w:after="0" w:line="240" w:lineRule="atLeast"/>
      </w:pPr>
    </w:p>
    <w:p w14:paraId="1E1A9A40" w14:textId="77777777" w:rsidR="006D72F2" w:rsidRPr="00755978" w:rsidRDefault="006D72F2" w:rsidP="006D72F2">
      <w:pPr>
        <w:spacing w:after="0" w:line="240" w:lineRule="atLeast"/>
      </w:pPr>
      <w:r w:rsidRPr="00B615B6">
        <w:t>We willen inzetten op behoud van 2 wijkgemeenten</w:t>
      </w:r>
      <w:r>
        <w:t xml:space="preserve">, </w:t>
      </w:r>
      <w:r w:rsidRPr="00B615B6">
        <w:t>2 vierplekken met veelkleurige invulling van diensten, en op 2 locaties</w:t>
      </w:r>
      <w:r>
        <w:t xml:space="preserve"> in zowel Westenholte als Stadshagen</w:t>
      </w:r>
      <w:r w:rsidRPr="00B615B6">
        <w:t xml:space="preserve">. </w:t>
      </w:r>
      <w:r w:rsidRPr="00755978">
        <w:t xml:space="preserve">Door in </w:t>
      </w:r>
      <w:r>
        <w:t xml:space="preserve">de komende periode in </w:t>
      </w:r>
      <w:r w:rsidRPr="00755978">
        <w:t>te zetten op verdere samenwerking kunnen we ons presenteren als twee gemeenten met eigen kleur, gebruiken en identiteit, waardoor we samen voor een veelkleurig Protestants-christelijk aanbod kunnen zorgen in Zwolle-West. Door te kiezen voor samenwerking, kiezen we ervoor deze verschillen naast elkaar te laten bestaan en kunnen we inzetten op die onderdelen waarop we elkaar kunnen ondersteunen. De komende periode kunnen we vervolgens via een geleidelijk en zorgvuldig proces onderzoeken of die verschillen overbrug</w:t>
      </w:r>
      <w:r>
        <w:t>d</w:t>
      </w:r>
      <w:r w:rsidRPr="00755978">
        <w:t xml:space="preserve"> kunnen worden.</w:t>
      </w:r>
    </w:p>
    <w:p w14:paraId="7D9C4B69" w14:textId="77777777" w:rsidR="006D72F2" w:rsidRDefault="006D72F2" w:rsidP="006D72F2">
      <w:pPr>
        <w:spacing w:after="0" w:line="240" w:lineRule="atLeast"/>
      </w:pPr>
    </w:p>
    <w:p w14:paraId="7005E3E4" w14:textId="70282F31" w:rsidR="006D72F2" w:rsidRPr="00755978" w:rsidRDefault="006D72F2" w:rsidP="006D72F2">
      <w:pPr>
        <w:spacing w:after="0" w:line="240" w:lineRule="atLeast"/>
      </w:pPr>
      <w:r w:rsidRPr="00755978">
        <w:t xml:space="preserve">Door in te zetten op veelkleurigheid kunnen we inzetten op dat wat onze gemeenten te bieden hebben voor de omliggende wijken. Of dat nu een eetgroep betreft, een zangdienst met traditionele liederen, of juist op een vernieuwende vorm van ontmoeting in een Top2000-dienst. Door intensiever samen te werken proberen we te bereiken dat het bezoeken van diensten en activiteiten in de andere gemeente laagdrempeliger wordt. Verder willen we het contact met </w:t>
      </w:r>
      <w:r>
        <w:t xml:space="preserve">inwoners en instanties in </w:t>
      </w:r>
      <w:r w:rsidRPr="00755978">
        <w:t xml:space="preserve">beide wijken gaan uitbouwen, om relevant(er) te worden voor onze wijk. </w:t>
      </w:r>
      <w:r w:rsidR="00FE72E9" w:rsidRPr="00755978">
        <w:t>Wat kunnen wij betekenen voor onze wijk</w:t>
      </w:r>
      <w:r w:rsidR="00FE72E9">
        <w:t xml:space="preserve"> en hoe brengen we dat onder de aandacht</w:t>
      </w:r>
      <w:r w:rsidR="00FE72E9" w:rsidRPr="00755978">
        <w:t>?</w:t>
      </w:r>
    </w:p>
    <w:p w14:paraId="2D049FA2" w14:textId="77777777" w:rsidR="006D72F2" w:rsidRDefault="006D72F2" w:rsidP="006D72F2">
      <w:pPr>
        <w:spacing w:after="0" w:line="240" w:lineRule="atLeast"/>
      </w:pPr>
    </w:p>
    <w:p w14:paraId="256CE2CB" w14:textId="77777777" w:rsidR="006D72F2" w:rsidRDefault="006D72F2" w:rsidP="00FE72E9">
      <w:pPr>
        <w:pStyle w:val="Kop2"/>
      </w:pPr>
      <w:bookmarkStart w:id="6" w:name="_Toc156803476"/>
      <w:bookmarkStart w:id="7" w:name="_Toc156975482"/>
      <w:r>
        <w:t>Intensivering samenwerking</w:t>
      </w:r>
      <w:bookmarkEnd w:id="6"/>
      <w:bookmarkEnd w:id="7"/>
      <w:r>
        <w:t xml:space="preserve"> </w:t>
      </w:r>
    </w:p>
    <w:p w14:paraId="5D455086" w14:textId="77777777" w:rsidR="006D72F2" w:rsidRDefault="006D72F2" w:rsidP="006D72F2">
      <w:pPr>
        <w:spacing w:after="0" w:line="240" w:lineRule="atLeast"/>
      </w:pPr>
    </w:p>
    <w:p w14:paraId="472F0929" w14:textId="77777777" w:rsidR="006D72F2" w:rsidRPr="00755978" w:rsidRDefault="006D72F2" w:rsidP="006D72F2">
      <w:pPr>
        <w:spacing w:after="0" w:line="240" w:lineRule="atLeast"/>
      </w:pPr>
      <w:r w:rsidRPr="00755978">
        <w:t xml:space="preserve">De afgelopen jaren is de samenwerking tussen de Stinskerk en Open Kring steeds verder uitgebouwd. Inmiddels worden er gezamenlijke huiskamergesprekken georganiseerd, werken we aan een gezamenlijk ZWO-project en worden activiteiten zo veel als mogelijk gedeeld met- en opengesteld voor de andere gemeente. De komende periode willen we deze samenwerking verder gaan uitbouwen, waarbij o.a. wordt gedacht om op het gebied van jeugdwerk samen activiteiten te organiseren. Nu wordt rondom gezamenlijke diensten gewerkt met een gezamenlijke nieuwsbrief voor beide gemeenten, maar wellicht dat dit ook structureel gezamenlijk kan worden opgepakt. </w:t>
      </w:r>
    </w:p>
    <w:p w14:paraId="727F339F" w14:textId="77777777" w:rsidR="006D72F2" w:rsidRDefault="006D72F2" w:rsidP="006D72F2">
      <w:pPr>
        <w:spacing w:after="0" w:line="240" w:lineRule="atLeast"/>
      </w:pPr>
    </w:p>
    <w:p w14:paraId="14EC50C7" w14:textId="77777777" w:rsidR="006D72F2" w:rsidRDefault="006D72F2" w:rsidP="006D72F2">
      <w:pPr>
        <w:spacing w:after="0" w:line="240" w:lineRule="atLeast"/>
      </w:pPr>
      <w:r w:rsidRPr="00755978">
        <w:t xml:space="preserve">Inzetten op verdere samenwerking betekent ook het handhaven van de huidige structuren en </w:t>
      </w:r>
      <w:r>
        <w:t xml:space="preserve">de manier </w:t>
      </w:r>
      <w:r w:rsidRPr="00755978">
        <w:t>van besturen. Als beide wijkgemeente</w:t>
      </w:r>
      <w:r>
        <w:t>n</w:t>
      </w:r>
      <w:r w:rsidRPr="00755978">
        <w:t xml:space="preserve"> hebben we te maken met een dalend aantal kerkbezoekers, een minder grote groep van (potentiële) ambtsdragers en andere vrijwilligers. Voortgaan op de huidige voet betekent daarom ook voortgaan met de huidige (steeds kleiner wordende) groep van vrijwilligers en betrokken gemeenteleden. We denken dat dit een verantwoorde keuze is, nu in beide wijkgemeente</w:t>
      </w:r>
      <w:r>
        <w:t>n</w:t>
      </w:r>
      <w:r w:rsidRPr="00755978">
        <w:t xml:space="preserve"> de kritische ondergrens voor kerkgangers, ambtsdragers en vrijwilligers (nog) niet bereikt is. </w:t>
      </w:r>
      <w:r>
        <w:t>Het uitbouwen van de wijkfunctie van onze kerk en onze gemeente vraagt ook inzet van vrijwilligers, maar de ervaring leert dat het soms makkelijker is om voor deze concrete taken vrijwilligers te vinden dan voor ambten die voor langere termijn vervuld worden.</w:t>
      </w:r>
    </w:p>
    <w:p w14:paraId="48E39911" w14:textId="77777777" w:rsidR="006D72F2" w:rsidRDefault="006D72F2" w:rsidP="006D72F2">
      <w:pPr>
        <w:spacing w:after="0" w:line="240" w:lineRule="atLeast"/>
      </w:pPr>
    </w:p>
    <w:p w14:paraId="5E73F28C" w14:textId="77777777" w:rsidR="006D72F2" w:rsidRPr="00755978" w:rsidRDefault="006D72F2" w:rsidP="006D72F2">
      <w:pPr>
        <w:spacing w:after="0" w:line="240" w:lineRule="atLeast"/>
      </w:pPr>
      <w:r>
        <w:lastRenderedPageBreak/>
        <w:t>Voor wat betreft het geval één van beide gemeenten met een tekort aan ambtsdragers</w:t>
      </w:r>
      <w:r>
        <w:rPr>
          <w:rStyle w:val="Voetnootmarkering"/>
        </w:rPr>
        <w:footnoteReference w:id="2"/>
      </w:r>
      <w:r>
        <w:t xml:space="preserve"> kampt, willen beide wijkgemeenten de komende periode gaan onderzoeken op welke wijze we elkaar kunnen ondersteunen. </w:t>
      </w:r>
      <w:r w:rsidRPr="00813F68">
        <w:t>Sinds kort biedt de kerkorde mogelijkheden om de bestuurlijke organisatie van een gemeente 'lichter' in te vullen, door bijvoorbeeld samen met een andere gemeente een college van kerkrentmeesters te vormen. Voor</w:t>
      </w:r>
      <w:r>
        <w:t xml:space="preserve"> het geval één van onze</w:t>
      </w:r>
      <w:r w:rsidRPr="00813F68">
        <w:t xml:space="preserve"> gemeenten moeite hebben met het vinden van voldoende ambtsdragers, kan dit een oplossing zijn.  </w:t>
      </w:r>
    </w:p>
    <w:p w14:paraId="212CC8BE" w14:textId="77777777" w:rsidR="006D72F2" w:rsidRDefault="006D72F2" w:rsidP="006D72F2">
      <w:pPr>
        <w:spacing w:after="0" w:line="240" w:lineRule="atLeast"/>
      </w:pPr>
    </w:p>
    <w:p w14:paraId="4E1DD95E" w14:textId="77777777" w:rsidR="006D72F2" w:rsidRPr="00755978" w:rsidRDefault="006D72F2" w:rsidP="006D72F2">
      <w:pPr>
        <w:spacing w:after="0" w:line="240" w:lineRule="atLeast"/>
      </w:pPr>
      <w:r w:rsidRPr="00755978">
        <w:t xml:space="preserve">Het blijft de komende periode wel belangrijk daarbij de vinger aan de pols te houden om te zien </w:t>
      </w:r>
      <w:r>
        <w:t xml:space="preserve">of het haalbaar blijft </w:t>
      </w:r>
      <w:r w:rsidRPr="00755978">
        <w:t xml:space="preserve">om alles draaiende te houden. Dat wil uiteraard niet zeggen dat alle bestaande activiteiten voortgezet moeten worden. </w:t>
      </w:r>
      <w:r>
        <w:t xml:space="preserve">Het hoort er nu eenmaal bij dat sommige activiteiten stoppen als er onvoldoende vrijwilligers voor te vinden zijn, maar het blijft daarbij van belang om tijdig nieuwe activiteiten te organiseren of als kerkgemeente te ondersteunen door het beschikbaar stellen van faciliteiten zoals ruimte voor ontmoeting. </w:t>
      </w:r>
      <w:r w:rsidRPr="00755978">
        <w:t xml:space="preserve">Vernieuwing en verandering kan </w:t>
      </w:r>
      <w:r>
        <w:t xml:space="preserve">zo </w:t>
      </w:r>
      <w:r w:rsidRPr="00755978">
        <w:t xml:space="preserve">juist zorgen voor nieuwe energie binnen de beide gemeenten. </w:t>
      </w:r>
      <w:r>
        <w:t xml:space="preserve">Aandachtspunt daarbij blijft het onder de aandacht brengen van de activiteiten uit de Open Kring in de Stinskerk en </w:t>
      </w:r>
      <w:proofErr w:type="spellStart"/>
      <w:r>
        <w:t>vice</w:t>
      </w:r>
      <w:proofErr w:type="spellEnd"/>
      <w:r>
        <w:t xml:space="preserve"> versa om zo een breder aanbod aan activiteiten aan te bieden. </w:t>
      </w:r>
    </w:p>
    <w:p w14:paraId="6A28DBC3" w14:textId="77777777" w:rsidR="006D72F2" w:rsidRDefault="006D72F2" w:rsidP="006D72F2">
      <w:pPr>
        <w:spacing w:after="0" w:line="240" w:lineRule="atLeast"/>
      </w:pPr>
    </w:p>
    <w:p w14:paraId="3C83C844" w14:textId="77777777" w:rsidR="006D72F2" w:rsidRDefault="006D72F2" w:rsidP="00FE72E9">
      <w:pPr>
        <w:pStyle w:val="Kop2"/>
      </w:pPr>
      <w:bookmarkStart w:id="8" w:name="_Toc156803477"/>
      <w:bookmarkStart w:id="9" w:name="_Toc156975483"/>
      <w:r w:rsidRPr="005C2EBD">
        <w:t>Financiële onderbouwing voor d</w:t>
      </w:r>
      <w:r>
        <w:t>it scenario – Stinskerk</w:t>
      </w:r>
      <w:bookmarkEnd w:id="8"/>
      <w:bookmarkEnd w:id="9"/>
    </w:p>
    <w:p w14:paraId="26A6BF48" w14:textId="77777777" w:rsidR="006D72F2" w:rsidRDefault="006D72F2" w:rsidP="006D72F2">
      <w:pPr>
        <w:spacing w:after="0" w:line="240" w:lineRule="atLeast"/>
      </w:pPr>
    </w:p>
    <w:p w14:paraId="6604FA2E" w14:textId="77777777" w:rsidR="006D72F2" w:rsidRPr="00755978" w:rsidRDefault="006D72F2" w:rsidP="006D72F2">
      <w:pPr>
        <w:spacing w:after="0" w:line="240" w:lineRule="atLeast"/>
      </w:pPr>
      <w:r w:rsidRPr="00755978">
        <w:t xml:space="preserve">De dreigende financiële vooruitzichten uit de </w:t>
      </w:r>
      <w:proofErr w:type="spellStart"/>
      <w:r w:rsidRPr="00755978">
        <w:t>meerjarenprognose</w:t>
      </w:r>
      <w:proofErr w:type="spellEnd"/>
      <w:r w:rsidRPr="00755978">
        <w:t xml:space="preserve"> zijn voor de Stinskerk aanleiding geweest om de eigen financiën scherp tegen het licht te houden. Als gevolg van de besluiten uit Heilige Huisjes zijn al stevige kostenbesparingen gerealiseerd, met ook voor onze gemeente ingrijpende gevolgen. Aan de kostenkant zijn de besparingen daarom beperkt. Door Heilige Huisjes heeft de eigen gemeente wel meer zeggenschap gekregen over de eigen financiën. De belangrijkste financiële doelstelling blijft ook die vanuit Heilige Huisjes, namelijk een sluitende begroting en 50% besteding aan pastoraat. Eén punt aan de uitgavenkant in de </w:t>
      </w:r>
      <w:proofErr w:type="spellStart"/>
      <w:r w:rsidRPr="00755978">
        <w:t>meerjarenprognoses</w:t>
      </w:r>
      <w:proofErr w:type="spellEnd"/>
      <w:r w:rsidRPr="00755978">
        <w:t xml:space="preserve"> hebben wij wel aangepast: door inzet van vrijwilligers lukt het ons structureel om onderhoudskosten een stuk lager te houden dan in de prognoses zijn geraamd onder de ‘dotaties MJOP’. Het gaat hierbij om een besparing van </w:t>
      </w:r>
      <w:r>
        <w:t>zeker</w:t>
      </w:r>
      <w:r w:rsidRPr="00755978">
        <w:t xml:space="preserve"> € </w:t>
      </w:r>
      <w:r>
        <w:t>7</w:t>
      </w:r>
      <w:r w:rsidRPr="00755978">
        <w:t>.000,- per jaar.</w:t>
      </w:r>
      <w:r>
        <w:rPr>
          <w:rStyle w:val="Voetnootmarkering"/>
        </w:rPr>
        <w:footnoteReference w:id="3"/>
      </w:r>
    </w:p>
    <w:p w14:paraId="67FEAC6C" w14:textId="77777777" w:rsidR="006D72F2" w:rsidRDefault="006D72F2" w:rsidP="006D72F2">
      <w:pPr>
        <w:spacing w:after="0" w:line="240" w:lineRule="atLeast"/>
      </w:pPr>
    </w:p>
    <w:p w14:paraId="302992C9" w14:textId="77777777" w:rsidR="006D72F2" w:rsidRPr="00755978" w:rsidRDefault="006D72F2" w:rsidP="006D72F2">
      <w:pPr>
        <w:spacing w:after="0" w:line="240" w:lineRule="atLeast"/>
      </w:pPr>
      <w:r w:rsidRPr="00755978">
        <w:t xml:space="preserve">Om de </w:t>
      </w:r>
      <w:r>
        <w:t>exploitatie</w:t>
      </w:r>
      <w:r w:rsidRPr="00755978">
        <w:t xml:space="preserve">begroting sluitend te krijgen zijn in de eerste plaats de inkomsten van de gemeente via Kerkbalans en de Solidariteitskas van belang. De recente jaren laten zien dat het aantal bijdragende leden daalt, maar dat de bijdrage per (bijdragend) lid wel stijgt. De gemiddelde bijdrage per lid van de gemeente is in de Stinskerk nog lager dan in de andere wijkgemeenten. Als Stinskerk willen we daarom inzetten op het verhogen (bovenop de historische ontwikkeling) van de bijdrage per bijdragend lid, door de gemeente actief te gaan vragen om de bijdrage te verhogen met een bedrag van € 5,- per maand. </w:t>
      </w:r>
    </w:p>
    <w:p w14:paraId="45F103E8" w14:textId="77777777" w:rsidR="006D72F2" w:rsidRDefault="006D72F2" w:rsidP="006D72F2">
      <w:pPr>
        <w:spacing w:after="0" w:line="240" w:lineRule="atLeast"/>
      </w:pPr>
    </w:p>
    <w:p w14:paraId="4A2FC1C8" w14:textId="77777777" w:rsidR="006D72F2" w:rsidRPr="00755978" w:rsidRDefault="006D72F2" w:rsidP="006D72F2">
      <w:pPr>
        <w:spacing w:after="0" w:line="240" w:lineRule="atLeast"/>
      </w:pPr>
      <w:r w:rsidRPr="00755978">
        <w:t xml:space="preserve">Als tweede financiële maatregel wil de Stinskerk de legaten voor de gemeente die in de algemene reserve staan, gaan gebruiken voor (de financiering van) pastoraat. Bij Heilige Huisjes is besloten dat legaten (onder voorwaarden) ingezet kunnen worden voor pastoraat. Het bedrag aan legaten dat (zonder verder oogmerk) voor de Stinskerk gereserveerd staat is ruim € 90.000,-. De regel is dat deze bedragen over een langere periode uitgesmeerd kunnen worden. </w:t>
      </w:r>
      <w:r>
        <w:t>Als Stinskerk kiezen we ervoor</w:t>
      </w:r>
      <w:r w:rsidRPr="00755978">
        <w:t xml:space="preserve"> de huidige legaten in te zetten voor de periode van </w:t>
      </w:r>
      <w:r>
        <w:t>10</w:t>
      </w:r>
      <w:r w:rsidRPr="00755978">
        <w:t xml:space="preserve"> jaar, waardoor jaarlijks een bedrag van € </w:t>
      </w:r>
      <w:r>
        <w:t>9</w:t>
      </w:r>
      <w:r w:rsidRPr="00755978">
        <w:t>.000,- per jaar wordt gereserveerd voor pastoraat als dat voor een sluitende begroting nodig is.</w:t>
      </w:r>
    </w:p>
    <w:p w14:paraId="252A0214" w14:textId="77777777" w:rsidR="006D72F2" w:rsidRDefault="006D72F2" w:rsidP="006D72F2">
      <w:pPr>
        <w:spacing w:after="0" w:line="240" w:lineRule="atLeast"/>
      </w:pPr>
    </w:p>
    <w:p w14:paraId="579E8CBC" w14:textId="77777777" w:rsidR="006D72F2" w:rsidRPr="00755978" w:rsidRDefault="006D72F2" w:rsidP="006D72F2">
      <w:pPr>
        <w:spacing w:after="0" w:line="240" w:lineRule="atLeast"/>
      </w:pPr>
      <w:r w:rsidRPr="00755978">
        <w:t>Als derde financiële maatregel komen in de Stinskerk de inkomsten uit verhuur in beeld. De Stinskerk genereert ook een bestendig bedrag aan inkomsten door de verhuur van haar (kerk)zalen. Deze inkomsten zijn mede mogelijk gemaakt door de inzet van vrijwilligers en komen binnen op de beheerkas. De inkomsten van deze beheerkas fluctueren enigszins, maar gezien de gemiddelde inkomsten van de afgelopen jaren en rekening houdend met de coronaperiode waarin minder verhuurd kon worden, lijkt het redelijk om tenminste een bedrag van € 15.000,- per jaar te reserveren, met een jaarlijkse stijging van 1 %, om in te kunnen zetten als dat voor een sluitende begroting nodig is.</w:t>
      </w:r>
    </w:p>
    <w:p w14:paraId="7889EF78" w14:textId="77777777" w:rsidR="006D72F2" w:rsidRDefault="006D72F2" w:rsidP="006D72F2">
      <w:pPr>
        <w:spacing w:after="0" w:line="240" w:lineRule="atLeast"/>
      </w:pPr>
    </w:p>
    <w:p w14:paraId="5EB4D35D" w14:textId="13F99EAE" w:rsidR="006D72F2" w:rsidRPr="00755978" w:rsidRDefault="006D72F2" w:rsidP="00FE72E9">
      <w:pPr>
        <w:spacing w:after="0" w:line="240" w:lineRule="atLeast"/>
      </w:pPr>
      <w:r w:rsidRPr="00755978">
        <w:t>Tot slot zijn de afgelopen jaren structureel bijdragen overgemaakt aan de wijkkas. Deze bijdragen zijn afkomstig van gemeenteleden die overmaken aan kerkbalans omslachtig vinden, daarin hun weg niet vinden of bij wie het idee blijft bestaan dat door te geven aan kerkbalans het geld niet bij de wijk terecht komt, maar bij ‘centraal’. Deze inkomsten komen bovenop de gebruikelijke inkomsten van een wijkkas en het lijkt de Stinskerk daarom redelijk om hiervan tenminste een bedrag van € 3000,- per jaar te reserveren om in te kunnen zetten als dat voor een sluitende begroting nodig is.</w:t>
      </w:r>
      <w:r w:rsidR="00FE72E9">
        <w:t xml:space="preserve"> </w:t>
      </w:r>
      <w:r w:rsidR="00073844">
        <w:t>Indien er in de komende periode toch nog een exploitatietekort zou ontstaan, is de Stinskerk bereid hiervoor de reserves van de beheers/wijkkas in te zetten.</w:t>
      </w:r>
    </w:p>
    <w:p w14:paraId="5A1D91E4" w14:textId="77777777" w:rsidR="006D72F2" w:rsidRDefault="006D72F2" w:rsidP="006D72F2">
      <w:pPr>
        <w:spacing w:after="0" w:line="240" w:lineRule="atLeast"/>
      </w:pPr>
    </w:p>
    <w:p w14:paraId="3B72C260" w14:textId="77777777" w:rsidR="006D72F2" w:rsidRPr="005C2EBD" w:rsidRDefault="006D72F2" w:rsidP="00FE72E9">
      <w:pPr>
        <w:pStyle w:val="Kop2"/>
      </w:pPr>
      <w:bookmarkStart w:id="10" w:name="_Toc156975484"/>
      <w:r w:rsidRPr="005C2EBD">
        <w:t>Financiële onderbouwing voor d</w:t>
      </w:r>
      <w:r>
        <w:t>it scenario – Open Kring</w:t>
      </w:r>
      <w:bookmarkEnd w:id="10"/>
    </w:p>
    <w:p w14:paraId="3C97C1F4" w14:textId="77777777" w:rsidR="006D72F2" w:rsidRDefault="006D72F2" w:rsidP="006D72F2">
      <w:pPr>
        <w:spacing w:after="0" w:line="240" w:lineRule="atLeast"/>
      </w:pPr>
    </w:p>
    <w:p w14:paraId="24F888C1" w14:textId="77777777" w:rsidR="006D72F2" w:rsidRDefault="006D72F2" w:rsidP="006D72F2">
      <w:pPr>
        <w:spacing w:after="0" w:line="240" w:lineRule="atLeast"/>
      </w:pPr>
      <w:r>
        <w:t xml:space="preserve">De dreigende financiële vooruitzichten uit de </w:t>
      </w:r>
      <w:proofErr w:type="spellStart"/>
      <w:r>
        <w:t>meerjarenprognose</w:t>
      </w:r>
      <w:proofErr w:type="spellEnd"/>
      <w:r>
        <w:t xml:space="preserve"> zijn ook voor de Open Kring aanleiding geweest om de eigen financiën scherp tegen het licht te houden. Als gevolg van de besluiten uit Heilige Huisjes zijn al stevige kostenbesparingen gerealiseerd, met ook voor onze gemeente ingrijpende gevolgen. Aan de kostenkant zijn de besparingen daarom beperkt. Door Heilige Huisjes heeft de eigen gemeente wel meer zeggenschap gekregen over de eigen financiën. De belangrijkste financiële doelstelling blijft ook die vanuit Heilige Huisjes, namelijk een sluitende begroting en 50% besteding aan pastoraat</w:t>
      </w:r>
    </w:p>
    <w:p w14:paraId="6DA32928" w14:textId="77777777" w:rsidR="006D72F2" w:rsidRDefault="006D72F2" w:rsidP="006D72F2">
      <w:pPr>
        <w:spacing w:after="0" w:line="240" w:lineRule="atLeast"/>
      </w:pPr>
    </w:p>
    <w:p w14:paraId="276EC397" w14:textId="77777777" w:rsidR="006D72F2" w:rsidRDefault="006D72F2" w:rsidP="006D72F2">
      <w:pPr>
        <w:spacing w:after="0" w:line="240" w:lineRule="atLeast"/>
      </w:pPr>
      <w:r>
        <w:t xml:space="preserve">Om de begroting sluitend te krijgen zijn in de eerste plaats de inkomsten van de gemeente via Kerkbalans en de Solidariteitskas van belang. De recente jaren laten zien dat het aantal bijdragende leden daalt, maar dat de bijdrage per (bijdragend) lid wel stijgt. Toch blijven we hiermee in de rode cijfers. Ook als Open Kring willen we daarom inzetten op het verhogen (bovenop de historische ontwikkeling) van de bijdrage per bijdragend lid, door de gemeente actief te gaan vragen om de bijdrage te verhogen met een bedrag van € 5,- per maand. </w:t>
      </w:r>
    </w:p>
    <w:p w14:paraId="5F524C99" w14:textId="77777777" w:rsidR="006D72F2" w:rsidRDefault="006D72F2" w:rsidP="006D72F2">
      <w:pPr>
        <w:spacing w:after="0" w:line="240" w:lineRule="atLeast"/>
      </w:pPr>
    </w:p>
    <w:p w14:paraId="73517421" w14:textId="77777777" w:rsidR="006D72F2" w:rsidRDefault="006D72F2" w:rsidP="006D72F2">
      <w:pPr>
        <w:spacing w:after="0" w:line="240" w:lineRule="atLeast"/>
      </w:pPr>
      <w:r>
        <w:t>Daarnaast zijn de afgelopen jaren in de wijkkas reserves opgebouwd. Het lijkt daarom redelijk om hiervan een klein deel per jaar te reserveren om in te kunnen zetten als dat voor een sluitende begroting nodig is of wordt.</w:t>
      </w:r>
    </w:p>
    <w:p w14:paraId="16E0FB12" w14:textId="77777777" w:rsidR="006D72F2" w:rsidRDefault="006D72F2" w:rsidP="006D72F2">
      <w:pPr>
        <w:spacing w:after="0" w:line="240" w:lineRule="atLeast"/>
      </w:pPr>
    </w:p>
    <w:p w14:paraId="500C965D" w14:textId="77777777" w:rsidR="006D72F2" w:rsidRDefault="006D72F2" w:rsidP="006D72F2">
      <w:pPr>
        <w:spacing w:after="0" w:line="240" w:lineRule="atLeast"/>
      </w:pPr>
      <w:r>
        <w:t>In het exploitatie overzicht is de voorgestelde bijdrage van de gemeenteleden opgenomen. Hierdoor zijn de totaalcijfers tot en met 2028 niet meer negatief. Of een grotere opbrengst van inkomsten (structureel) te verwachten is, zal de komende jaren snel duidelijk moeten worden. We zullen goed de vinger aan de pols moeten houden.</w:t>
      </w:r>
    </w:p>
    <w:p w14:paraId="0DF149CD" w14:textId="77777777" w:rsidR="006D72F2" w:rsidRDefault="006D72F2" w:rsidP="006D72F2">
      <w:pPr>
        <w:spacing w:after="0" w:line="240" w:lineRule="atLeast"/>
      </w:pPr>
    </w:p>
    <w:p w14:paraId="7CA8F30B" w14:textId="77777777" w:rsidR="006D72F2" w:rsidRDefault="006D72F2" w:rsidP="006D72F2">
      <w:pPr>
        <w:spacing w:after="0" w:line="240" w:lineRule="atLeast"/>
      </w:pPr>
      <w:r>
        <w:t xml:space="preserve">In 2026 bereikt ds. Cor </w:t>
      </w:r>
      <w:proofErr w:type="spellStart"/>
      <w:r>
        <w:t>Baljeu</w:t>
      </w:r>
      <w:proofErr w:type="spellEnd"/>
      <w:r>
        <w:t xml:space="preserve"> zijn pensioengerechtigde leeftijd (emeritaat). Dit betekent dat voor een nieuw te beroepen predikant op dat moment gekeken wordt naar de financiële armslag van de Open Kring. De verwachting is dat we, met de cijfers van nu, geen 70% predikantsplaats meer kunnen betalen. De financiële cijfers zullen dienovereenkomstig minder negatief uitpakken. Bijkomend effect is dan dat we ook onder de norm van minimaal 50% uitgave aan pastoraat komen. De kerkenraad van de Open Kring wil hierover graag tijdig een gesprek aangaan met de AK.</w:t>
      </w:r>
    </w:p>
    <w:p w14:paraId="7880E853" w14:textId="77777777" w:rsidR="006D72F2" w:rsidRDefault="006D72F2" w:rsidP="006D72F2">
      <w:pPr>
        <w:spacing w:after="0" w:line="240" w:lineRule="atLeast"/>
      </w:pPr>
    </w:p>
    <w:p w14:paraId="045DB7C2" w14:textId="77777777" w:rsidR="006D72F2" w:rsidRDefault="006D72F2" w:rsidP="00FE72E9">
      <w:pPr>
        <w:pStyle w:val="Kop2"/>
      </w:pPr>
      <w:bookmarkStart w:id="11" w:name="_Toc156975485"/>
      <w:r>
        <w:t>Gebouwen</w:t>
      </w:r>
      <w:bookmarkEnd w:id="11"/>
    </w:p>
    <w:p w14:paraId="1A5F4DD8" w14:textId="77777777" w:rsidR="006D72F2" w:rsidRDefault="006D72F2" w:rsidP="006D72F2">
      <w:pPr>
        <w:spacing w:after="0" w:line="240" w:lineRule="atLeast"/>
      </w:pPr>
    </w:p>
    <w:p w14:paraId="553A0C11" w14:textId="77777777" w:rsidR="006D72F2" w:rsidRDefault="006D72F2" w:rsidP="006D72F2">
      <w:pPr>
        <w:spacing w:after="0" w:line="240" w:lineRule="atLeast"/>
      </w:pPr>
      <w:r>
        <w:t xml:space="preserve">In de plannen voor onze gemeenten kiezen we er uitdrukkelijk voor om als twee gemeenten met een eigen gebouw verder te gaan. Dat gebouw is in onze visie onmisbaar om kerk te zijn voor onze buurt en om activiteiten te kunnen ontplooien. In de Stinskerk wordt al hard gewerkt aan het inzetten van het gebouw voor de buurt, waarbij niet enkel de activiteiten uit eigen gemeente worden georganiseerd, zoals de Stinsmaaltijd, Jeugdwerk, </w:t>
      </w:r>
      <w:proofErr w:type="spellStart"/>
      <w:r>
        <w:t>VakantieBijbelClub</w:t>
      </w:r>
      <w:proofErr w:type="spellEnd"/>
      <w:r>
        <w:t xml:space="preserve">, Bijbelstudie- of gebedskringen. Het gebouw heeft inmiddels een veel bredere functie voor de wijk. </w:t>
      </w:r>
      <w:proofErr w:type="spellStart"/>
      <w:r>
        <w:t>Youth</w:t>
      </w:r>
      <w:proofErr w:type="spellEnd"/>
      <w:r>
        <w:t xml:space="preserve"> </w:t>
      </w:r>
      <w:proofErr w:type="spellStart"/>
      <w:r>
        <w:t>for</w:t>
      </w:r>
      <w:proofErr w:type="spellEnd"/>
      <w:r>
        <w:t xml:space="preserve"> </w:t>
      </w:r>
      <w:proofErr w:type="spellStart"/>
      <w:r>
        <w:t>Christ</w:t>
      </w:r>
      <w:proofErr w:type="spellEnd"/>
      <w:r>
        <w:t xml:space="preserve"> heeft in de Stinskerk een vaste plaats gevonden, om van daaruit hun activiteiten in Westenholte te ontplooien. Verder wordt het gebouw gebruikt voor jeugdwerk door De Gereformeerde Kerk in Zwolle en wordt inmiddels regelmatig een </w:t>
      </w:r>
      <w:proofErr w:type="spellStart"/>
      <w:r>
        <w:t>Alpha</w:t>
      </w:r>
      <w:proofErr w:type="spellEnd"/>
      <w:r>
        <w:t xml:space="preserve"> Cursus georganiseerd die vooral door mensen van buiten de eigen gemeente wordt bezocht. Ook voor de Open Kring wordt deze buurtfunctie van het eigen gebouw versterkt en uitgebreid. </w:t>
      </w:r>
    </w:p>
    <w:p w14:paraId="2EEDD5A6" w14:textId="77777777" w:rsidR="006D72F2" w:rsidRDefault="006D72F2" w:rsidP="006D72F2">
      <w:pPr>
        <w:spacing w:after="0" w:line="240" w:lineRule="atLeast"/>
      </w:pPr>
    </w:p>
    <w:p w14:paraId="752A033D" w14:textId="77777777" w:rsidR="006D72F2" w:rsidRDefault="006D72F2" w:rsidP="006D72F2">
      <w:pPr>
        <w:spacing w:after="0" w:line="240" w:lineRule="atLeast"/>
      </w:pPr>
      <w:r>
        <w:t>De keuze voor twee gebouwen is echter ook ingegeven door het gegeven van algemene bekendheid dat bij het samengaan van twee gemeenten dit tot verlies van leden van de ‘oude’ gemeente leidt. Wij verwachten dat dit effect zich ook voordoet indien we als twee gemeenten naast elkaar blijven bestaan, maar in één gebouw zouden verder gaan.</w:t>
      </w:r>
      <w:r>
        <w:rPr>
          <w:rStyle w:val="Voetnootmarkering"/>
        </w:rPr>
        <w:footnoteReference w:id="4"/>
      </w:r>
      <w:r>
        <w:t xml:space="preserve"> De verbondenheid met het eigen gebouw is in beide gemeenten immers groot. Het sluiten van één kerkgebouw zorgt derhalve voor het wegvallen van (minimaal) 30% van de gemeenteleden en daarmee ook van 30% van de inkomsten uit kerkbalans en (in het geval van de Stinskerk) het wegvallen van de inkomsten uit verhuur. </w:t>
      </w:r>
    </w:p>
    <w:p w14:paraId="67CB355E" w14:textId="77777777" w:rsidR="006D72F2" w:rsidRDefault="006D72F2" w:rsidP="006D72F2">
      <w:pPr>
        <w:spacing w:after="0" w:line="240" w:lineRule="atLeast"/>
      </w:pPr>
    </w:p>
    <w:p w14:paraId="79CB3AE0" w14:textId="77777777" w:rsidR="006D72F2" w:rsidRDefault="006D72F2" w:rsidP="006D72F2">
      <w:pPr>
        <w:spacing w:after="0" w:line="240" w:lineRule="atLeast"/>
      </w:pPr>
      <w:r>
        <w:t>Voor de Open Kring zou dat geven dat sluiting van het gebouw van de Open Kring een besparing geeft van € 22.500,- (cijfers 2022) maar een verlies aan de inkomstenkant geeft van € 42.600,- door wegvallende inkomsten uit kerkbalans. Voor de Stinskerk geeft de sluiting van het eigen gebouw een besparing van € 40.500,- (cijfers 2022) maar een verlies aan de inkomstenkant van € 33.000,- aan kerkbalans en € 15.000,- aan wegvallende inkomsten uit verhuur. Hieruit kunnen we dus concluderen dat het sluiten van welk gebouw dan ook geen besparing oplevert. Daar staat dan wellicht de inkomsten uit de verkoop van het gebouw tegenover, maar dat bedrag komt ten goede aan de algemene reserves van de PGZ en kan niet worden gebruikt om in te zetten op pastoraat. Juist het inzetten op meer pastoraat was het speerpunt van Heilige Huisjes en, naar onze mening, ook de huidige opdracht van de AK.</w:t>
      </w:r>
    </w:p>
    <w:p w14:paraId="049E9A84" w14:textId="77777777" w:rsidR="006D72F2" w:rsidRDefault="006D72F2" w:rsidP="006D72F2">
      <w:pPr>
        <w:spacing w:after="0" w:line="240" w:lineRule="atLeast"/>
      </w:pPr>
    </w:p>
    <w:p w14:paraId="539A663C" w14:textId="77777777" w:rsidR="006D72F2" w:rsidRDefault="006D72F2" w:rsidP="006D72F2">
      <w:pPr>
        <w:spacing w:after="0" w:line="240" w:lineRule="atLeast"/>
      </w:pPr>
      <w:r>
        <w:t>We willen juist vanuit onze vaste plaats in de wijk zichtbaar zijn, activiteiten organiseren voor de wijken en onze deuren openen zodat (wellicht ook niet kerkelijke) activiteiten in onze kerken georganiseerd kunnen worden. We willen ons ervoor inzetten dat onze kerkgebouwen een functie als wijk- en buurtcentrum gaan krijgen, juist nu er vanuit de burgerlijke gemeente vaak een stap wordt teruggezet. Door de samenwerking te zoeken met andere kerken en sociale en culturele organisaties willen we een meer centrale plaats voor ontmoeting en verbinding worden.</w:t>
      </w:r>
    </w:p>
    <w:p w14:paraId="6550F30C" w14:textId="77777777" w:rsidR="006D72F2" w:rsidRPr="00104269" w:rsidRDefault="006D72F2" w:rsidP="006D72F2">
      <w:pPr>
        <w:spacing w:after="0" w:line="240" w:lineRule="atLeast"/>
      </w:pPr>
    </w:p>
    <w:p w14:paraId="6D88F8BC" w14:textId="09EDE08E" w:rsidR="006D72F2" w:rsidRDefault="006D72F2" w:rsidP="00FE72E9">
      <w:pPr>
        <w:pStyle w:val="Kop2"/>
      </w:pPr>
      <w:bookmarkStart w:id="12" w:name="_Toc156803480"/>
      <w:bookmarkStart w:id="13" w:name="_Toc156975486"/>
      <w:r>
        <w:t>Pastorale samenwerking &amp; pionieren</w:t>
      </w:r>
      <w:bookmarkEnd w:id="12"/>
      <w:bookmarkEnd w:id="13"/>
    </w:p>
    <w:p w14:paraId="3ABB3B49" w14:textId="77777777" w:rsidR="006D72F2" w:rsidRDefault="006D72F2" w:rsidP="006D72F2">
      <w:pPr>
        <w:spacing w:after="0" w:line="240" w:lineRule="atLeast"/>
      </w:pPr>
    </w:p>
    <w:p w14:paraId="3BDE2414" w14:textId="77777777" w:rsidR="006D72F2" w:rsidRDefault="006D72F2" w:rsidP="006D72F2">
      <w:pPr>
        <w:spacing w:after="0" w:line="240" w:lineRule="atLeast"/>
      </w:pPr>
      <w:r>
        <w:t xml:space="preserve">De afgelopen jaren is in zowel de Stinskerk als de Open Kring ingezet op het ondersteunen van de beroepskrachten. In beide gemeenten zijn vrijwilligers actief op het gebied van pastorale zorg, zodat met name ouderen in de gemeente (indien gewenst) bezocht worden. De voorgangers van Stinskerk en Open Kring werken samen op het gebied van vorming en toerusting en gaan zo veel mogelijk voor </w:t>
      </w:r>
      <w:r>
        <w:lastRenderedPageBreak/>
        <w:t>in de gezamenlijke diensten. De activiteiten worden opengesteld voor gemeenteleden uit beide kerken, terwijl de huiskamerontmoetingen door beide voorgangers worden georganiseerd. In vakantieperioden nemen de predikanten (en kerkelijk werker) voor elkaar waar, bijvoorbeeld als er sprake is van crisispastoraat.</w:t>
      </w:r>
    </w:p>
    <w:p w14:paraId="541AF4D2" w14:textId="77777777" w:rsidR="006D72F2" w:rsidRDefault="006D72F2" w:rsidP="006D72F2">
      <w:pPr>
        <w:spacing w:after="0" w:line="240" w:lineRule="atLeast"/>
      </w:pPr>
    </w:p>
    <w:p w14:paraId="292F0929" w14:textId="77777777" w:rsidR="006D72F2" w:rsidRDefault="006D72F2" w:rsidP="006D72F2">
      <w:pPr>
        <w:spacing w:after="0" w:line="240" w:lineRule="atLeast"/>
      </w:pPr>
      <w:r>
        <w:t xml:space="preserve">In de komende periode gaat ds. Cor </w:t>
      </w:r>
      <w:proofErr w:type="spellStart"/>
      <w:r>
        <w:t>Baljeu</w:t>
      </w:r>
      <w:proofErr w:type="spellEnd"/>
      <w:r>
        <w:t xml:space="preserve"> met emeritaat en zal de Open Kring op zoek gaan naar een nieuwe voorganger. In de huidige financiële prognoses wordt uitgegaan van een gelijkblijvende (of toch zo groot mogelijke) formatieplek van die nieuwe predikant. Dat zal dan ook de inzet worden van de kerkenraad van de Open Kring bij het beroepen van een nieuwe predikant. Dit wordt door de Stinskerk van harte ondersteund nu het voor het pastoraat in Zwolle-West goed is dat er een zo groot mogelijke formatie aan professionele beroepskrachten actief is. De voorkeur bij het beroepen van een nieuwe predikant gaat daarbij uiteraard uit naar een voorganger die de samenwerking tussen Open Kring en Stinskerk op de zelfde wijze vormgeeft en wellicht nog verder kan uitbouwen.</w:t>
      </w:r>
    </w:p>
    <w:p w14:paraId="0C7F40D1" w14:textId="77777777" w:rsidR="006D72F2" w:rsidRDefault="006D72F2" w:rsidP="006D72F2">
      <w:pPr>
        <w:spacing w:after="0" w:line="240" w:lineRule="atLeast"/>
      </w:pPr>
    </w:p>
    <w:p w14:paraId="08E63A04" w14:textId="77777777" w:rsidR="006D72F2" w:rsidRDefault="006D72F2" w:rsidP="006D72F2">
      <w:pPr>
        <w:spacing w:after="0" w:line="240" w:lineRule="atLeast"/>
      </w:pPr>
      <w:r>
        <w:t xml:space="preserve">Op het gebied van het jongerenwerk zal de samenwerking tussen beide wijken de aandacht blijven vragen. Binnen Westenholte faciliteert de Stinskerk het jongerenwerk door YFC te ondersteunen door het ter beschikking stellen van ruimte in het kerkgebouw en ook door middel van een financiële bijdrage. Bovendien verlenen verschillende gemeenteleden ook praktische ondersteuning bij activiteiten. Op die manier wordt het jongerenwerk vanuit een Christelijk perspectief ondersteund en worden jongeren bereikt die buiten het gezichtsveld van de Stinskerk vallen. </w:t>
      </w:r>
    </w:p>
    <w:p w14:paraId="034C65C0" w14:textId="77777777" w:rsidR="006D72F2" w:rsidRPr="003703E9" w:rsidRDefault="006D72F2" w:rsidP="006D72F2">
      <w:pPr>
        <w:spacing w:after="0" w:line="240" w:lineRule="atLeast"/>
      </w:pPr>
    </w:p>
    <w:p w14:paraId="24E8365E" w14:textId="77777777" w:rsidR="006D72F2" w:rsidRDefault="006D72F2" w:rsidP="00FE72E9">
      <w:pPr>
        <w:pStyle w:val="Kop2"/>
      </w:pPr>
      <w:bookmarkStart w:id="14" w:name="_Toc156803481"/>
      <w:bookmarkStart w:id="15" w:name="_Toc156975487"/>
      <w:r>
        <w:t>Borging voortgang en evaluatie</w:t>
      </w:r>
      <w:bookmarkEnd w:id="14"/>
      <w:bookmarkEnd w:id="15"/>
    </w:p>
    <w:p w14:paraId="7B7A6FCA" w14:textId="77777777" w:rsidR="006D72F2" w:rsidRDefault="006D72F2" w:rsidP="006D72F2">
      <w:pPr>
        <w:spacing w:after="0" w:line="240" w:lineRule="atLeast"/>
      </w:pPr>
    </w:p>
    <w:p w14:paraId="231F9FB5" w14:textId="77777777" w:rsidR="006D72F2" w:rsidRDefault="006D72F2" w:rsidP="006D72F2">
      <w:pPr>
        <w:spacing w:after="0" w:line="240" w:lineRule="atLeast"/>
      </w:pPr>
      <w:r>
        <w:t>De komende jaren moet de voortgang van dit voorkeursscenario worden geborgd. Hiertoe wordt voorgesteld om een beleidsplan op te stellen op basis van het thans uitgewerkte scenario. Dit beleidsplan kan op de relevante delen een gezamenlijk beleidsplan van Open Kring en Stinskerk worden, met op de punten waarop we van elkaar verschillen een ‘eigen’ accent. Hiermee wordt geborgd dat beide wijkgemeenten zich gezamenlijk inzetten voor het realiseren van de thans geformuleerde doelen. In de gezamenlijke vergaderingen, die tweemaal per jaar plaatsvinden, kan dit verder uitgewerkt en geborgd worden.</w:t>
      </w:r>
    </w:p>
    <w:p w14:paraId="0F3E9808" w14:textId="77777777" w:rsidR="006D72F2" w:rsidRDefault="006D72F2" w:rsidP="006D72F2">
      <w:pPr>
        <w:spacing w:after="0" w:line="240" w:lineRule="atLeast"/>
      </w:pPr>
    </w:p>
    <w:p w14:paraId="6F5B2400" w14:textId="2556710A" w:rsidR="006D72F2" w:rsidRDefault="006D72F2" w:rsidP="006D72F2">
      <w:pPr>
        <w:spacing w:after="0" w:line="240" w:lineRule="atLeast"/>
      </w:pPr>
      <w:r>
        <w:t xml:space="preserve">Verder is van belang dat periodiek wordt geëvalueerd of de gestelde doelen bereikt zijn en of verdere bijsturing of gerichte actie gewenst is. Als de verhoging van de bijdrage van kerkbalans minder vruchten afwerpt dan gewenst bijvoorbeeld, of als de inkomsten uit verhuur achterblijven bij de prognoses. Het ligt voor de hand dat de kerkrentmeesters hierin een signalerende functie hebben en tijdig bij de kerkenraad melden als de gestelde doelen niet worden gehaald, of als een sluitende begroting om welke reden dan ook in de komende periode niet haalbaar is. De wijkkerkenraad kan vervolgens in overleg treden met de Algemene Kerkenraad van de Protestantse Gemeente Zwolle om de benodigde acties in gang te zetten. </w:t>
      </w:r>
    </w:p>
    <w:p w14:paraId="518D7475" w14:textId="67044D9B" w:rsidR="00AC0CE4" w:rsidRDefault="00AC0CE4">
      <w:r>
        <w:br w:type="page"/>
      </w:r>
    </w:p>
    <w:p w14:paraId="54B298BA" w14:textId="77777777" w:rsidR="00AC0CE4" w:rsidRPr="00AA0E40" w:rsidRDefault="00AC0CE4" w:rsidP="00FE72E9">
      <w:pPr>
        <w:pStyle w:val="Kop1"/>
      </w:pPr>
      <w:bookmarkStart w:id="16" w:name="_Toc156803473"/>
      <w:bookmarkStart w:id="17" w:name="_Toc156975488"/>
      <w:r w:rsidRPr="00AA0E40">
        <w:lastRenderedPageBreak/>
        <w:t>Opdracht van de A</w:t>
      </w:r>
      <w:r>
        <w:t xml:space="preserve">lgemene </w:t>
      </w:r>
      <w:r w:rsidRPr="00AA0E40">
        <w:t>K</w:t>
      </w:r>
      <w:bookmarkEnd w:id="16"/>
      <w:r>
        <w:t>erkenraad</w:t>
      </w:r>
      <w:bookmarkEnd w:id="17"/>
    </w:p>
    <w:p w14:paraId="6299EC8A" w14:textId="77777777" w:rsidR="00AC0CE4" w:rsidRDefault="00AC0CE4" w:rsidP="00AC0CE4">
      <w:pPr>
        <w:spacing w:after="0" w:line="240" w:lineRule="atLeast"/>
        <w:rPr>
          <w:rFonts w:cstheme="minorHAnsi"/>
        </w:rPr>
      </w:pPr>
    </w:p>
    <w:p w14:paraId="46144339" w14:textId="77777777" w:rsidR="00AC0CE4" w:rsidRPr="00736A91" w:rsidRDefault="00AC0CE4" w:rsidP="00AC0CE4">
      <w:pPr>
        <w:spacing w:after="0" w:line="240" w:lineRule="atLeast"/>
        <w:rPr>
          <w:rFonts w:cstheme="minorHAnsi"/>
        </w:rPr>
      </w:pPr>
      <w:r>
        <w:rPr>
          <w:rFonts w:cstheme="minorHAnsi"/>
        </w:rPr>
        <w:t>De o</w:t>
      </w:r>
      <w:r w:rsidRPr="00736A91">
        <w:rPr>
          <w:rFonts w:cstheme="minorHAnsi"/>
        </w:rPr>
        <w:t>pdracht van de A</w:t>
      </w:r>
      <w:r>
        <w:rPr>
          <w:rFonts w:cstheme="minorHAnsi"/>
        </w:rPr>
        <w:t xml:space="preserve">lgemene </w:t>
      </w:r>
      <w:r w:rsidRPr="00736A91">
        <w:rPr>
          <w:rFonts w:cstheme="minorHAnsi"/>
        </w:rPr>
        <w:t>K</w:t>
      </w:r>
      <w:r>
        <w:rPr>
          <w:rFonts w:cstheme="minorHAnsi"/>
        </w:rPr>
        <w:t>erkenraad (AK) van de Protestante Gemeente Zwolle (PGZ)</w:t>
      </w:r>
      <w:r w:rsidRPr="00736A91">
        <w:rPr>
          <w:rFonts w:cstheme="minorHAnsi"/>
        </w:rPr>
        <w:t xml:space="preserve"> is dat de wijkkerkenraden scenario’s moeten ontwikkelen met betrekking tot de toekomst van de wijkgemeente en het cluster. E.e.a. moet voorzien worden van een voorkeur en motivatie indien er wordt gekozen voor het afstoten van een kerkgebouw. </w:t>
      </w:r>
    </w:p>
    <w:p w14:paraId="1263BA6D" w14:textId="77777777" w:rsidR="00AC0CE4" w:rsidRDefault="00AC0CE4" w:rsidP="00AC0CE4">
      <w:pPr>
        <w:spacing w:after="0" w:line="240" w:lineRule="atLeast"/>
        <w:rPr>
          <w:rFonts w:cstheme="minorHAnsi"/>
        </w:rPr>
      </w:pPr>
    </w:p>
    <w:p w14:paraId="16F39D79" w14:textId="77777777" w:rsidR="00AC0CE4" w:rsidRPr="00736A91" w:rsidRDefault="00AC0CE4" w:rsidP="00AC0CE4">
      <w:pPr>
        <w:spacing w:after="0" w:line="240" w:lineRule="atLeast"/>
        <w:rPr>
          <w:rFonts w:cstheme="minorHAnsi"/>
        </w:rPr>
      </w:pPr>
      <w:r w:rsidRPr="00736A91">
        <w:rPr>
          <w:rFonts w:cstheme="minorHAnsi"/>
        </w:rPr>
        <w:t xml:space="preserve">Tijdens het gemeenteberaad van de PGZ </w:t>
      </w:r>
      <w:r>
        <w:rPr>
          <w:rFonts w:cstheme="minorHAnsi"/>
        </w:rPr>
        <w:t>van</w:t>
      </w:r>
      <w:r w:rsidRPr="00736A91">
        <w:rPr>
          <w:rFonts w:cstheme="minorHAnsi"/>
        </w:rPr>
        <w:t xml:space="preserve"> 15 februari </w:t>
      </w:r>
      <w:r>
        <w:rPr>
          <w:rFonts w:cstheme="minorHAnsi"/>
        </w:rPr>
        <w:t xml:space="preserve">2023 </w:t>
      </w:r>
      <w:r w:rsidRPr="00736A91">
        <w:rPr>
          <w:rFonts w:cstheme="minorHAnsi"/>
        </w:rPr>
        <w:t xml:space="preserve">is door de AK aangegeven dat er ook </w:t>
      </w:r>
      <w:r w:rsidRPr="00736A91">
        <w:rPr>
          <w:rFonts w:cstheme="minorHAnsi"/>
          <w:u w:val="single"/>
        </w:rPr>
        <w:t>buiten clustervorming</w:t>
      </w:r>
      <w:r w:rsidRPr="00736A91">
        <w:rPr>
          <w:rFonts w:cstheme="minorHAnsi"/>
        </w:rPr>
        <w:t xml:space="preserve"> voorstellen gedaan mogen worden. Uitgangspunt blijft: Minimaal 50% van de inkomsten binnen de wijkgemeente is bestemd is voor Pastoraat en er dient een sluitende begroting te zijn, conform de doelstellingen van het project Heilige huisjes. </w:t>
      </w:r>
    </w:p>
    <w:p w14:paraId="1AECF570" w14:textId="77777777" w:rsidR="00AC0CE4" w:rsidRDefault="00AC0CE4" w:rsidP="00AC0CE4">
      <w:pPr>
        <w:spacing w:after="0" w:line="240" w:lineRule="atLeast"/>
        <w:rPr>
          <w:rFonts w:cstheme="minorHAnsi"/>
        </w:rPr>
      </w:pPr>
    </w:p>
    <w:p w14:paraId="0F90924C" w14:textId="77777777" w:rsidR="00AC0CE4" w:rsidRPr="00736A91" w:rsidRDefault="00AC0CE4" w:rsidP="00AC0CE4">
      <w:pPr>
        <w:spacing w:after="0" w:line="240" w:lineRule="atLeast"/>
        <w:rPr>
          <w:rFonts w:cstheme="minorHAnsi"/>
        </w:rPr>
      </w:pPr>
      <w:r w:rsidRPr="00736A91">
        <w:rPr>
          <w:rFonts w:cstheme="minorHAnsi"/>
        </w:rPr>
        <w:t xml:space="preserve">Er mogen meerdere scenario’s uitgewerkt en ingediend worden. </w:t>
      </w:r>
      <w:r>
        <w:rPr>
          <w:rFonts w:cstheme="minorHAnsi"/>
        </w:rPr>
        <w:t>Het College van Kerkrentmeesters (</w:t>
      </w:r>
      <w:proofErr w:type="spellStart"/>
      <w:r>
        <w:rPr>
          <w:rFonts w:cstheme="minorHAnsi"/>
        </w:rPr>
        <w:t>CvK</w:t>
      </w:r>
      <w:proofErr w:type="spellEnd"/>
      <w:r>
        <w:rPr>
          <w:rFonts w:cstheme="minorHAnsi"/>
        </w:rPr>
        <w:t>)</w:t>
      </w:r>
      <w:r w:rsidRPr="00736A91">
        <w:rPr>
          <w:rFonts w:cstheme="minorHAnsi"/>
        </w:rPr>
        <w:t xml:space="preserve"> kan hierbij ondersteunen. </w:t>
      </w:r>
    </w:p>
    <w:p w14:paraId="38492176" w14:textId="77777777" w:rsidR="00AC0CE4" w:rsidRPr="00736A91" w:rsidRDefault="00AC0CE4" w:rsidP="00AC0CE4">
      <w:pPr>
        <w:spacing w:after="0" w:line="240" w:lineRule="atLeast"/>
        <w:rPr>
          <w:rFonts w:cstheme="minorHAnsi"/>
        </w:rPr>
      </w:pPr>
      <w:r w:rsidRPr="00736A91">
        <w:rPr>
          <w:rFonts w:cstheme="minorHAnsi"/>
        </w:rPr>
        <w:t xml:space="preserve">Doelstelling is dat de PGZ ook na 2030 toekomstbestendig is en financieel zelfstandig kan voortbestaan. Verantwoordelijkheid van de AK is om hierover transparantie te verkrijgen en het proces te monitoren. </w:t>
      </w:r>
    </w:p>
    <w:p w14:paraId="68957A04" w14:textId="77777777" w:rsidR="00AC0CE4" w:rsidRDefault="00AC0CE4" w:rsidP="00AC0CE4">
      <w:pPr>
        <w:spacing w:after="0" w:line="240" w:lineRule="atLeast"/>
        <w:rPr>
          <w:rFonts w:cstheme="minorHAnsi"/>
        </w:rPr>
      </w:pPr>
    </w:p>
    <w:p w14:paraId="4976D69A" w14:textId="77777777" w:rsidR="00AC0CE4" w:rsidRDefault="00AC0CE4" w:rsidP="00AC0CE4">
      <w:pPr>
        <w:spacing w:after="0" w:line="240" w:lineRule="atLeast"/>
        <w:rPr>
          <w:rFonts w:cstheme="minorHAnsi"/>
        </w:rPr>
      </w:pPr>
      <w:r w:rsidRPr="00736A91">
        <w:rPr>
          <w:rFonts w:cstheme="minorHAnsi"/>
        </w:rPr>
        <w:t>Vanuit deze verantwoordelijkheid zal de AK de aangeboden plannen uit de wijken in samenhang beoordelen. Het moderamen AK heeft aangegeven dat de uitwerking van de voorstellen uit de wijken voor 01-01-2024</w:t>
      </w:r>
      <w:r>
        <w:rPr>
          <w:rStyle w:val="Voetnootmarkering"/>
          <w:rFonts w:cstheme="minorHAnsi"/>
        </w:rPr>
        <w:footnoteReference w:id="5"/>
      </w:r>
      <w:r w:rsidRPr="00736A91">
        <w:rPr>
          <w:rFonts w:cstheme="minorHAnsi"/>
        </w:rPr>
        <w:t xml:space="preserve"> gereed moet zijn. Indien er sprake is van meerdere scenario’s mag aangegeven word</w:t>
      </w:r>
      <w:r>
        <w:rPr>
          <w:rFonts w:cstheme="minorHAnsi"/>
        </w:rPr>
        <w:t>en</w:t>
      </w:r>
      <w:r w:rsidRPr="00736A91">
        <w:rPr>
          <w:rFonts w:cstheme="minorHAnsi"/>
        </w:rPr>
        <w:t xml:space="preserve"> welk scenario de voorkeur heeft. </w:t>
      </w:r>
    </w:p>
    <w:p w14:paraId="6F13A20B" w14:textId="77777777" w:rsidR="00AC0CE4" w:rsidRPr="00736A91" w:rsidRDefault="00AC0CE4" w:rsidP="00AC0CE4">
      <w:pPr>
        <w:spacing w:after="0" w:line="240" w:lineRule="atLeast"/>
        <w:rPr>
          <w:rFonts w:cstheme="minorHAnsi"/>
        </w:rPr>
      </w:pPr>
    </w:p>
    <w:p w14:paraId="5F3C6081" w14:textId="77777777" w:rsidR="00AC0CE4" w:rsidRPr="00736A91" w:rsidRDefault="00AC0CE4" w:rsidP="00AC0CE4">
      <w:pPr>
        <w:spacing w:after="0" w:line="240" w:lineRule="atLeast"/>
        <w:rPr>
          <w:rFonts w:cstheme="minorHAnsi"/>
          <w:b/>
          <w:bCs/>
        </w:rPr>
      </w:pPr>
      <w:r w:rsidRPr="00736A91">
        <w:rPr>
          <w:rFonts w:cstheme="minorHAnsi"/>
          <w:b/>
          <w:bCs/>
        </w:rPr>
        <w:t>Verantwoording scenario’s en beoordelingscriteria</w:t>
      </w:r>
    </w:p>
    <w:p w14:paraId="2A4F0CE8" w14:textId="77777777" w:rsidR="00AC0CE4" w:rsidRPr="00736A91" w:rsidRDefault="00AC0CE4" w:rsidP="00AC0CE4">
      <w:pPr>
        <w:spacing w:after="0" w:line="240" w:lineRule="atLeast"/>
        <w:rPr>
          <w:rFonts w:cstheme="minorHAnsi"/>
        </w:rPr>
      </w:pPr>
      <w:r w:rsidRPr="00736A91">
        <w:rPr>
          <w:rFonts w:cstheme="minorHAnsi"/>
        </w:rPr>
        <w:t>Bij de uitwerking van de plannen / scenario’s moet rekening gehouden worden met een aantal factoren;</w:t>
      </w:r>
    </w:p>
    <w:p w14:paraId="35AEE42B" w14:textId="77777777" w:rsidR="00AC0CE4" w:rsidRPr="00736A91" w:rsidRDefault="00AC0CE4" w:rsidP="00AC0CE4">
      <w:pPr>
        <w:pStyle w:val="Lijstalinea"/>
        <w:numPr>
          <w:ilvl w:val="0"/>
          <w:numId w:val="1"/>
        </w:numPr>
        <w:spacing w:after="0" w:line="240" w:lineRule="atLeast"/>
        <w:rPr>
          <w:rFonts w:cstheme="minorHAnsi"/>
        </w:rPr>
      </w:pPr>
      <w:r w:rsidRPr="00736A91">
        <w:rPr>
          <w:rFonts w:cstheme="minorHAnsi"/>
        </w:rPr>
        <w:t xml:space="preserve">De ontwikkeling van het aantal leden; </w:t>
      </w:r>
    </w:p>
    <w:p w14:paraId="11740ED4" w14:textId="77777777" w:rsidR="00AC0CE4" w:rsidRPr="00736A91" w:rsidRDefault="00AC0CE4" w:rsidP="00AC0CE4">
      <w:pPr>
        <w:pStyle w:val="Lijstalinea"/>
        <w:numPr>
          <w:ilvl w:val="0"/>
          <w:numId w:val="1"/>
        </w:numPr>
        <w:spacing w:after="0" w:line="240" w:lineRule="atLeast"/>
        <w:rPr>
          <w:rFonts w:cstheme="minorHAnsi"/>
        </w:rPr>
      </w:pPr>
      <w:r w:rsidRPr="00736A91">
        <w:rPr>
          <w:rFonts w:cstheme="minorHAnsi"/>
        </w:rPr>
        <w:t>De geprognotiseerde inkomsten van de actie kerkbalans;</w:t>
      </w:r>
    </w:p>
    <w:p w14:paraId="2C69A040" w14:textId="77777777" w:rsidR="00AC0CE4" w:rsidRPr="00736A91" w:rsidRDefault="00AC0CE4" w:rsidP="00AC0CE4">
      <w:pPr>
        <w:pStyle w:val="Lijstalinea"/>
        <w:numPr>
          <w:ilvl w:val="0"/>
          <w:numId w:val="1"/>
        </w:numPr>
        <w:spacing w:after="0" w:line="240" w:lineRule="atLeast"/>
        <w:rPr>
          <w:rFonts w:cstheme="minorHAnsi"/>
        </w:rPr>
      </w:pPr>
      <w:r w:rsidRPr="00736A91">
        <w:rPr>
          <w:rFonts w:cstheme="minorHAnsi"/>
        </w:rPr>
        <w:t>Het eventueel inzetten van wijkreserves (inclusief opbrengsten wijk- en/of beheerkassen) en legaten;</w:t>
      </w:r>
    </w:p>
    <w:p w14:paraId="6B358ACB" w14:textId="77777777" w:rsidR="00AC0CE4" w:rsidRPr="00736A91" w:rsidRDefault="00AC0CE4" w:rsidP="00AC0CE4">
      <w:pPr>
        <w:pStyle w:val="Lijstalinea"/>
        <w:numPr>
          <w:ilvl w:val="0"/>
          <w:numId w:val="1"/>
        </w:numPr>
        <w:spacing w:after="0" w:line="240" w:lineRule="atLeast"/>
        <w:rPr>
          <w:rFonts w:cstheme="minorHAnsi"/>
        </w:rPr>
      </w:pPr>
      <w:r w:rsidRPr="00736A91">
        <w:rPr>
          <w:rFonts w:cstheme="minorHAnsi"/>
        </w:rPr>
        <w:t>De bemensing van taken door ambtsdragers en vrijwilligers ook voor de langere termijn;</w:t>
      </w:r>
    </w:p>
    <w:p w14:paraId="001A7BE5" w14:textId="77777777" w:rsidR="00AC0CE4" w:rsidRPr="00736A91" w:rsidRDefault="00AC0CE4" w:rsidP="00AC0CE4">
      <w:pPr>
        <w:pStyle w:val="Lijstalinea"/>
        <w:numPr>
          <w:ilvl w:val="0"/>
          <w:numId w:val="1"/>
        </w:numPr>
        <w:spacing w:after="0" w:line="240" w:lineRule="atLeast"/>
        <w:rPr>
          <w:rFonts w:cstheme="minorHAnsi"/>
        </w:rPr>
      </w:pPr>
      <w:r w:rsidRPr="00736A91">
        <w:rPr>
          <w:rFonts w:cstheme="minorHAnsi"/>
        </w:rPr>
        <w:t>Het (mogelijk) afstoten van een kerkgebouw;</w:t>
      </w:r>
    </w:p>
    <w:p w14:paraId="130FB445" w14:textId="77777777" w:rsidR="00AC0CE4" w:rsidRPr="00736A91" w:rsidRDefault="00AC0CE4" w:rsidP="00AC0CE4">
      <w:pPr>
        <w:pStyle w:val="Lijstalinea"/>
        <w:numPr>
          <w:ilvl w:val="0"/>
          <w:numId w:val="1"/>
        </w:numPr>
        <w:spacing w:after="0" w:line="240" w:lineRule="atLeast"/>
        <w:rPr>
          <w:rFonts w:cstheme="minorHAnsi"/>
        </w:rPr>
      </w:pPr>
      <w:r w:rsidRPr="00736A91">
        <w:rPr>
          <w:rFonts w:cstheme="minorHAnsi"/>
        </w:rPr>
        <w:t xml:space="preserve">De beschikbaarheid van voldoende ambtsdragers om het veranderingstraject te trekken. </w:t>
      </w:r>
    </w:p>
    <w:p w14:paraId="5C8377C2" w14:textId="77777777" w:rsidR="00AC0CE4" w:rsidRDefault="00AC0CE4" w:rsidP="00AC0CE4">
      <w:pPr>
        <w:spacing w:after="0" w:line="240" w:lineRule="atLeast"/>
        <w:rPr>
          <w:rFonts w:cstheme="minorHAnsi"/>
          <w:b/>
          <w:bCs/>
        </w:rPr>
      </w:pPr>
    </w:p>
    <w:p w14:paraId="3A963AA1" w14:textId="77777777" w:rsidR="00AC0CE4" w:rsidRPr="00736A91" w:rsidRDefault="00AC0CE4" w:rsidP="00AC0CE4">
      <w:pPr>
        <w:spacing w:after="0" w:line="240" w:lineRule="atLeast"/>
        <w:rPr>
          <w:rFonts w:cstheme="minorHAnsi"/>
          <w:b/>
          <w:bCs/>
        </w:rPr>
      </w:pPr>
      <w:r w:rsidRPr="00736A91">
        <w:rPr>
          <w:rFonts w:cstheme="minorHAnsi"/>
          <w:b/>
          <w:bCs/>
        </w:rPr>
        <w:t xml:space="preserve">Onderbouwing van scenario’s, motiveren van keuzes </w:t>
      </w:r>
    </w:p>
    <w:p w14:paraId="305406C9" w14:textId="77777777" w:rsidR="00AC0CE4" w:rsidRPr="00736A91" w:rsidRDefault="00AC0CE4" w:rsidP="00AC0CE4">
      <w:pPr>
        <w:spacing w:after="0" w:line="240" w:lineRule="atLeast"/>
        <w:rPr>
          <w:rFonts w:cstheme="minorHAnsi"/>
          <w:i/>
          <w:iCs/>
        </w:rPr>
      </w:pPr>
      <w:r w:rsidRPr="00736A91">
        <w:rPr>
          <w:rFonts w:cstheme="minorHAnsi"/>
          <w:i/>
          <w:iCs/>
        </w:rPr>
        <w:t>Visie op gemeente zijn</w:t>
      </w:r>
    </w:p>
    <w:p w14:paraId="22950DC2" w14:textId="77777777" w:rsidR="00AC0CE4" w:rsidRPr="00736A91" w:rsidRDefault="00AC0CE4" w:rsidP="00AC0CE4">
      <w:pPr>
        <w:pStyle w:val="Lijstalinea"/>
        <w:numPr>
          <w:ilvl w:val="0"/>
          <w:numId w:val="2"/>
        </w:numPr>
        <w:spacing w:after="0" w:line="240" w:lineRule="atLeast"/>
        <w:rPr>
          <w:rFonts w:cstheme="minorHAnsi"/>
        </w:rPr>
      </w:pPr>
      <w:r w:rsidRPr="00736A91">
        <w:rPr>
          <w:rFonts w:cstheme="minorHAnsi"/>
        </w:rPr>
        <w:t>Visie op (samen) gemeente zijn. Al dan niet in een cluster, samen een gebouw delen met behoud van eigen identiteit, keus van een gebouw op basis van geografische ligging, fuseren of andere lichtere vormen van samenwerking. Als voorbeeld de optie: alle PGZ gebouwen afstoten en gezamenlijk verder in één gebouw.</w:t>
      </w:r>
    </w:p>
    <w:p w14:paraId="4B3DA2EB" w14:textId="77777777" w:rsidR="00AC0CE4" w:rsidRPr="00736A91" w:rsidRDefault="00AC0CE4" w:rsidP="00AC0CE4">
      <w:pPr>
        <w:spacing w:after="0" w:line="240" w:lineRule="atLeast"/>
        <w:rPr>
          <w:rFonts w:cstheme="minorHAnsi"/>
          <w:i/>
          <w:iCs/>
        </w:rPr>
      </w:pPr>
    </w:p>
    <w:p w14:paraId="169FEA3D" w14:textId="77777777" w:rsidR="00AC0CE4" w:rsidRPr="00736A91" w:rsidRDefault="00AC0CE4" w:rsidP="00AC0CE4">
      <w:pPr>
        <w:spacing w:after="0" w:line="240" w:lineRule="atLeast"/>
        <w:rPr>
          <w:rFonts w:cstheme="minorHAnsi"/>
          <w:i/>
          <w:iCs/>
        </w:rPr>
      </w:pPr>
      <w:r w:rsidRPr="00736A91">
        <w:rPr>
          <w:rFonts w:cstheme="minorHAnsi"/>
          <w:i/>
          <w:iCs/>
        </w:rPr>
        <w:t>Variabelen / financieel</w:t>
      </w:r>
    </w:p>
    <w:p w14:paraId="0FE9E9F9" w14:textId="77777777" w:rsidR="00AC0CE4" w:rsidRPr="00736A91" w:rsidRDefault="00AC0CE4" w:rsidP="00AC0CE4">
      <w:pPr>
        <w:pStyle w:val="Lijstalinea"/>
        <w:numPr>
          <w:ilvl w:val="0"/>
          <w:numId w:val="2"/>
        </w:numPr>
        <w:spacing w:after="0" w:line="240" w:lineRule="atLeast"/>
        <w:rPr>
          <w:rFonts w:cstheme="minorHAnsi"/>
        </w:rPr>
      </w:pPr>
      <w:r w:rsidRPr="00736A91">
        <w:rPr>
          <w:rFonts w:cstheme="minorHAnsi"/>
        </w:rPr>
        <w:t xml:space="preserve">Ontwikkelingen kerkbalans. De hoogte van de inkomsten is van groot belang om tot maatregelen over te gaan. Doorrekening hiervan voor de middel lange termijn (5 jaar), rekening houdend met een dalend ledenaantal. Overzicht aantallen leden per leeftijdscategorie en financiële bijdrage kerkbalans. </w:t>
      </w:r>
    </w:p>
    <w:p w14:paraId="1BC1B7B2" w14:textId="77777777" w:rsidR="00AC0CE4" w:rsidRPr="00736A91" w:rsidRDefault="00AC0CE4" w:rsidP="00AC0CE4">
      <w:pPr>
        <w:pStyle w:val="Lijstalinea"/>
        <w:numPr>
          <w:ilvl w:val="0"/>
          <w:numId w:val="2"/>
        </w:numPr>
        <w:spacing w:after="0" w:line="240" w:lineRule="atLeast"/>
        <w:rPr>
          <w:rFonts w:cstheme="minorHAnsi"/>
        </w:rPr>
      </w:pPr>
      <w:r w:rsidRPr="00736A91">
        <w:rPr>
          <w:rFonts w:cstheme="minorHAnsi"/>
        </w:rPr>
        <w:t>Mogelijkheden tot verduurzaming van het kerkgebouw. Welke kosten brengt dit met zich mee en welke opbrengsten staan daar tegenover? Hoe vertaalt zich dit in het MJOP</w:t>
      </w:r>
      <w:r w:rsidRPr="00736A91">
        <w:rPr>
          <w:rStyle w:val="Voetnootmarkering"/>
          <w:rFonts w:cstheme="minorHAnsi"/>
        </w:rPr>
        <w:footnoteReference w:id="6"/>
      </w:r>
      <w:r w:rsidRPr="00736A91">
        <w:rPr>
          <w:rFonts w:cstheme="minorHAnsi"/>
        </w:rPr>
        <w:t>?</w:t>
      </w:r>
    </w:p>
    <w:p w14:paraId="71B0F104" w14:textId="77777777" w:rsidR="00AC0CE4" w:rsidRPr="00736A91" w:rsidRDefault="00AC0CE4" w:rsidP="00AC0CE4">
      <w:pPr>
        <w:pStyle w:val="Lijstalinea"/>
        <w:numPr>
          <w:ilvl w:val="0"/>
          <w:numId w:val="2"/>
        </w:numPr>
        <w:spacing w:after="0" w:line="240" w:lineRule="atLeast"/>
        <w:rPr>
          <w:rFonts w:cstheme="minorHAnsi"/>
        </w:rPr>
      </w:pPr>
      <w:r w:rsidRPr="00736A91">
        <w:rPr>
          <w:rFonts w:cstheme="minorHAnsi"/>
        </w:rPr>
        <w:lastRenderedPageBreak/>
        <w:t xml:space="preserve">Vergroten eigen inkomsten door het ontwikkelen van commerciële activiteiten. Zijn er via commerciële weg inkomsten te genereren? Zo ja, op welke manier en door wie? </w:t>
      </w:r>
    </w:p>
    <w:p w14:paraId="2C1B1FFD" w14:textId="77777777" w:rsidR="00AC0CE4" w:rsidRDefault="00AC0CE4" w:rsidP="00AC0CE4">
      <w:pPr>
        <w:spacing w:after="0" w:line="240" w:lineRule="atLeast"/>
        <w:rPr>
          <w:rFonts w:cstheme="minorHAnsi"/>
          <w:i/>
          <w:iCs/>
        </w:rPr>
      </w:pPr>
    </w:p>
    <w:p w14:paraId="27A6F85D" w14:textId="77777777" w:rsidR="00AC0CE4" w:rsidRPr="00736A91" w:rsidRDefault="00AC0CE4" w:rsidP="00AC0CE4">
      <w:pPr>
        <w:spacing w:after="0" w:line="240" w:lineRule="atLeast"/>
        <w:rPr>
          <w:rFonts w:cstheme="minorHAnsi"/>
          <w:i/>
          <w:iCs/>
        </w:rPr>
      </w:pPr>
      <w:r w:rsidRPr="00736A91">
        <w:rPr>
          <w:rFonts w:cstheme="minorHAnsi"/>
          <w:i/>
          <w:iCs/>
        </w:rPr>
        <w:t>Pastoraat</w:t>
      </w:r>
    </w:p>
    <w:p w14:paraId="4B92DE41" w14:textId="77777777" w:rsidR="00AC0CE4" w:rsidRPr="00736A91" w:rsidRDefault="00AC0CE4" w:rsidP="00AC0CE4">
      <w:pPr>
        <w:pStyle w:val="Lijstalinea"/>
        <w:numPr>
          <w:ilvl w:val="0"/>
          <w:numId w:val="2"/>
        </w:numPr>
        <w:spacing w:after="0" w:line="240" w:lineRule="atLeast"/>
        <w:rPr>
          <w:rFonts w:cstheme="minorHAnsi"/>
        </w:rPr>
      </w:pPr>
      <w:r w:rsidRPr="00736A91">
        <w:rPr>
          <w:rFonts w:cstheme="minorHAnsi"/>
        </w:rPr>
        <w:t xml:space="preserve">Ontwikkeling Pastoraat versus ontwikkeling formatie beroepskrachten. Het in beeld brengen van de effecten van de (afname van) pastorale eenheden t.o.v. de ontwikkeling van de beschikbare formatie beroepskrachten. Visie op samenwerking met collega beroepskrachten en kerkelijk werkers. Uitstroom beroepskrachten door pensioen. Consequenties voor pastorale taken in de wijk. </w:t>
      </w:r>
    </w:p>
    <w:p w14:paraId="5C652E9D" w14:textId="77777777" w:rsidR="00AC0CE4" w:rsidRPr="00736A91" w:rsidRDefault="00AC0CE4" w:rsidP="00AC0CE4">
      <w:pPr>
        <w:pStyle w:val="Tekstzonderopmaak"/>
        <w:numPr>
          <w:ilvl w:val="0"/>
          <w:numId w:val="2"/>
        </w:numPr>
        <w:spacing w:line="240" w:lineRule="atLeast"/>
        <w:rPr>
          <w:rFonts w:asciiTheme="minorHAnsi" w:hAnsiTheme="minorHAnsi" w:cstheme="minorHAnsi"/>
          <w:szCs w:val="22"/>
        </w:rPr>
      </w:pPr>
      <w:r w:rsidRPr="00736A91">
        <w:rPr>
          <w:rFonts w:asciiTheme="minorHAnsi" w:hAnsiTheme="minorHAnsi" w:cstheme="minorHAnsi"/>
          <w:szCs w:val="22"/>
        </w:rPr>
        <w:t xml:space="preserve">Nieuwe vormen van kerkzijn en pionieren. Mogelijke ervaringen en best </w:t>
      </w:r>
      <w:proofErr w:type="spellStart"/>
      <w:r w:rsidRPr="00736A91">
        <w:rPr>
          <w:rFonts w:asciiTheme="minorHAnsi" w:hAnsiTheme="minorHAnsi" w:cstheme="minorHAnsi"/>
          <w:szCs w:val="22"/>
        </w:rPr>
        <w:t>practice</w:t>
      </w:r>
      <w:proofErr w:type="spellEnd"/>
      <w:r w:rsidRPr="00736A91">
        <w:rPr>
          <w:rFonts w:asciiTheme="minorHAnsi" w:hAnsiTheme="minorHAnsi" w:cstheme="minorHAnsi"/>
          <w:szCs w:val="22"/>
        </w:rPr>
        <w:t xml:space="preserve"> uit het land, toepassing lichtere (organisatie) vormen van kerkzijn, samenwerking met niet PGZ kerken in Zwolle, mogelijke afbouwscenario’s en eventuele ambities met betrekking tot het ontwikkelen van pioniersactiviteiten.</w:t>
      </w:r>
      <w:r>
        <w:rPr>
          <w:rFonts w:asciiTheme="minorHAnsi" w:hAnsiTheme="minorHAnsi" w:cstheme="minorHAnsi"/>
          <w:szCs w:val="22"/>
        </w:rPr>
        <w:t xml:space="preserve"> </w:t>
      </w:r>
    </w:p>
    <w:p w14:paraId="30BA366C" w14:textId="77777777" w:rsidR="00AC0CE4" w:rsidRPr="00736A91" w:rsidRDefault="00AC0CE4" w:rsidP="00AC0CE4">
      <w:pPr>
        <w:pStyle w:val="Tekstzonderopmaak"/>
        <w:spacing w:line="240" w:lineRule="atLeast"/>
        <w:ind w:left="360"/>
        <w:rPr>
          <w:rFonts w:asciiTheme="minorHAnsi" w:hAnsiTheme="minorHAnsi" w:cstheme="minorHAnsi"/>
          <w:szCs w:val="22"/>
        </w:rPr>
      </w:pPr>
    </w:p>
    <w:p w14:paraId="72C68A99" w14:textId="77777777" w:rsidR="00AC0CE4" w:rsidRPr="00736A91" w:rsidRDefault="00AC0CE4" w:rsidP="00AC0CE4">
      <w:pPr>
        <w:pStyle w:val="Tekstzonderopmaak"/>
        <w:spacing w:line="240" w:lineRule="atLeast"/>
        <w:rPr>
          <w:rFonts w:asciiTheme="minorHAnsi" w:hAnsiTheme="minorHAnsi" w:cstheme="minorHAnsi"/>
          <w:i/>
          <w:iCs/>
          <w:szCs w:val="22"/>
        </w:rPr>
      </w:pPr>
      <w:r w:rsidRPr="00736A91">
        <w:rPr>
          <w:rFonts w:asciiTheme="minorHAnsi" w:hAnsiTheme="minorHAnsi" w:cstheme="minorHAnsi"/>
          <w:i/>
          <w:iCs/>
          <w:szCs w:val="22"/>
        </w:rPr>
        <w:t xml:space="preserve">Vrije inbreng </w:t>
      </w:r>
    </w:p>
    <w:p w14:paraId="45C006B8" w14:textId="77777777" w:rsidR="00AC0CE4" w:rsidRPr="00736A91" w:rsidRDefault="00AC0CE4" w:rsidP="00AC0CE4">
      <w:pPr>
        <w:pStyle w:val="Lijstalinea"/>
        <w:numPr>
          <w:ilvl w:val="0"/>
          <w:numId w:val="2"/>
        </w:numPr>
        <w:spacing w:after="0" w:line="240" w:lineRule="atLeast"/>
        <w:rPr>
          <w:rFonts w:cstheme="minorHAnsi"/>
        </w:rPr>
      </w:pPr>
      <w:r w:rsidRPr="00736A91">
        <w:rPr>
          <w:rFonts w:cstheme="minorHAnsi"/>
        </w:rPr>
        <w:t xml:space="preserve">Inbreng van eventuele andere ideeën over PGZ breed kerkzijn die voldoen aan gestelde doelstellingen en op de langere termijn invulling kunnen geven aan duurzaam kerkzijn in Zwolle. Uitwerking binnen de gestelde kaders. </w:t>
      </w:r>
    </w:p>
    <w:p w14:paraId="72CE937D" w14:textId="77777777" w:rsidR="00AC0CE4" w:rsidRPr="00736A91" w:rsidRDefault="00AC0CE4" w:rsidP="00AC0CE4">
      <w:pPr>
        <w:pStyle w:val="Lijstalinea"/>
        <w:spacing w:after="0" w:line="240" w:lineRule="atLeast"/>
        <w:ind w:left="360"/>
        <w:rPr>
          <w:rFonts w:cstheme="minorHAnsi"/>
        </w:rPr>
      </w:pPr>
      <w:r w:rsidRPr="00736A91">
        <w:rPr>
          <w:rFonts w:cstheme="minorHAnsi"/>
        </w:rPr>
        <w:t xml:space="preserve">Daarbij rekening houdend met de huidige trouwe gemeenteleden die vooralsnog het grootste deel van de inkomsten genereren. Belangrijk is dat zij in het veranderingsproces meegenomen worden en goed geïnformeerd worden door de kerkenraad. </w:t>
      </w:r>
    </w:p>
    <w:p w14:paraId="2B220F52" w14:textId="77777777" w:rsidR="00AC0CE4" w:rsidRDefault="00AC0CE4" w:rsidP="006D72F2">
      <w:pPr>
        <w:spacing w:after="0" w:line="240" w:lineRule="atLeast"/>
        <w:rPr>
          <w:sz w:val="32"/>
          <w:szCs w:val="32"/>
        </w:rPr>
      </w:pPr>
    </w:p>
    <w:sectPr w:rsidR="00AC0CE4" w:rsidSect="00771CCE">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C75C" w14:textId="77777777" w:rsidR="00771CCE" w:rsidRDefault="00771CCE" w:rsidP="006D72F2">
      <w:pPr>
        <w:spacing w:after="0" w:line="240" w:lineRule="auto"/>
      </w:pPr>
      <w:r>
        <w:separator/>
      </w:r>
    </w:p>
  </w:endnote>
  <w:endnote w:type="continuationSeparator" w:id="0">
    <w:p w14:paraId="61DFF3B1" w14:textId="77777777" w:rsidR="00771CCE" w:rsidRDefault="00771CCE" w:rsidP="006D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118271"/>
      <w:docPartObj>
        <w:docPartGallery w:val="Page Numbers (Bottom of Page)"/>
        <w:docPartUnique/>
      </w:docPartObj>
    </w:sdtPr>
    <w:sdtContent>
      <w:sdt>
        <w:sdtPr>
          <w:id w:val="-1769616900"/>
          <w:docPartObj>
            <w:docPartGallery w:val="Page Numbers (Top of Page)"/>
            <w:docPartUnique/>
          </w:docPartObj>
        </w:sdtPr>
        <w:sdtContent>
          <w:p w14:paraId="2FA4BA54" w14:textId="77777777" w:rsidR="00895564" w:rsidRDefault="00000000">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D8CEF06" w14:textId="77777777" w:rsidR="00895564" w:rsidRDefault="008955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8DBD" w14:textId="77777777" w:rsidR="00771CCE" w:rsidRDefault="00771CCE" w:rsidP="006D72F2">
      <w:pPr>
        <w:spacing w:after="0" w:line="240" w:lineRule="auto"/>
      </w:pPr>
      <w:r>
        <w:separator/>
      </w:r>
    </w:p>
  </w:footnote>
  <w:footnote w:type="continuationSeparator" w:id="0">
    <w:p w14:paraId="6C807B42" w14:textId="77777777" w:rsidR="00771CCE" w:rsidRDefault="00771CCE" w:rsidP="006D72F2">
      <w:pPr>
        <w:spacing w:after="0" w:line="240" w:lineRule="auto"/>
      </w:pPr>
      <w:r>
        <w:continuationSeparator/>
      </w:r>
    </w:p>
  </w:footnote>
  <w:footnote w:id="1">
    <w:p w14:paraId="56940A27" w14:textId="77777777" w:rsidR="006D72F2" w:rsidRDefault="006D72F2" w:rsidP="006D72F2">
      <w:pPr>
        <w:pStyle w:val="Voetnoottekst"/>
      </w:pPr>
      <w:r>
        <w:rPr>
          <w:rStyle w:val="Voetnootmarkering"/>
        </w:rPr>
        <w:footnoteRef/>
      </w:r>
      <w:r>
        <w:t xml:space="preserve"> </w:t>
      </w:r>
      <w:hyperlink r:id="rId1" w:history="1">
        <w:r w:rsidRPr="007340CA">
          <w:rPr>
            <w:rStyle w:val="Hyperlink"/>
          </w:rPr>
          <w:t>https://petrus.protestantsekerk.nl/artikel/gebed-als-er-muren/</w:t>
        </w:r>
      </w:hyperlink>
      <w:r>
        <w:t xml:space="preserve"> </w:t>
      </w:r>
    </w:p>
  </w:footnote>
  <w:footnote w:id="2">
    <w:p w14:paraId="217CC6DD" w14:textId="77777777" w:rsidR="006D72F2" w:rsidRDefault="006D72F2" w:rsidP="006D72F2">
      <w:pPr>
        <w:pStyle w:val="Voetnoottekst"/>
      </w:pPr>
      <w:r>
        <w:rPr>
          <w:rStyle w:val="Voetnootmarkering"/>
        </w:rPr>
        <w:footnoteRef/>
      </w:r>
      <w:r>
        <w:t xml:space="preserve"> H</w:t>
      </w:r>
      <w:r w:rsidRPr="00813F68">
        <w:t xml:space="preserve">et kerkordelijk minimum voor </w:t>
      </w:r>
      <w:r>
        <w:t>een</w:t>
      </w:r>
      <w:r w:rsidRPr="00813F68">
        <w:t xml:space="preserve"> </w:t>
      </w:r>
      <w:r>
        <w:t>wijk</w:t>
      </w:r>
      <w:r w:rsidRPr="00813F68">
        <w:t xml:space="preserve">kerkenraad </w:t>
      </w:r>
      <w:r>
        <w:t xml:space="preserve">is </w:t>
      </w:r>
      <w:r w:rsidRPr="00813F68">
        <w:t xml:space="preserve">gesteld op een predikant, twee ouderlingen, </w:t>
      </w:r>
      <w:r>
        <w:t>één</w:t>
      </w:r>
      <w:r w:rsidRPr="00813F68">
        <w:t xml:space="preserve"> ouderling-kerkrentmeesters en twee diakenen.</w:t>
      </w:r>
    </w:p>
  </w:footnote>
  <w:footnote w:id="3">
    <w:p w14:paraId="4AE5BF29" w14:textId="77777777" w:rsidR="006D72F2" w:rsidRDefault="006D72F2" w:rsidP="006D72F2">
      <w:pPr>
        <w:pStyle w:val="Voetnoottekst"/>
      </w:pPr>
      <w:r>
        <w:rPr>
          <w:rStyle w:val="Voetnootmarkering"/>
        </w:rPr>
        <w:footnoteRef/>
      </w:r>
      <w:r>
        <w:t xml:space="preserve"> De Stinskerk voert grote delen van het onderhoud aan het gebouw in eigen beheer uit. Zo staat vloeronderhoud voor € 4.000 per jaar op het MJOP, terwijl dit onderhoud in eigen beheer wordt uitgevoerd. Vervanging van meubilair is voorlopig niet aan de orde (en er zijn bijvoorbeeld nog voldoende stoelen in reserve), de verlichting is laatst grotendeels in eigen beheer vervangen voor </w:t>
      </w:r>
      <w:r>
        <w:t>LED-verlichting.</w:t>
      </w:r>
    </w:p>
  </w:footnote>
  <w:footnote w:id="4">
    <w:p w14:paraId="6AE36E8B" w14:textId="77777777" w:rsidR="006D72F2" w:rsidRDefault="006D72F2" w:rsidP="006D72F2">
      <w:pPr>
        <w:pStyle w:val="Voetnoottekst"/>
      </w:pPr>
      <w:r>
        <w:rPr>
          <w:rStyle w:val="Voetnootmarkering"/>
        </w:rPr>
        <w:footnoteRef/>
      </w:r>
      <w:r>
        <w:t xml:space="preserve"> In het gebouw van de Open Kring vindt op zondag al eens in de twee weken een viering vanuit het Zonnehuis plaats, waardoor het praktisch gezien al niet mogelijk is om twee aansluitende erediensten door twee wijkgemeenten te organiseren.</w:t>
      </w:r>
    </w:p>
  </w:footnote>
  <w:footnote w:id="5">
    <w:p w14:paraId="79FD09A8" w14:textId="77777777" w:rsidR="00AC0CE4" w:rsidRDefault="00AC0CE4" w:rsidP="00AC0CE4">
      <w:pPr>
        <w:pStyle w:val="Voetnoottekst"/>
      </w:pPr>
      <w:r>
        <w:rPr>
          <w:rStyle w:val="Voetnootmarkering"/>
        </w:rPr>
        <w:footnoteRef/>
      </w:r>
      <w:r>
        <w:t xml:space="preserve"> NB: later is uitstel verleend tot 1 maart 2024.</w:t>
      </w:r>
    </w:p>
  </w:footnote>
  <w:footnote w:id="6">
    <w:p w14:paraId="7B687DEB" w14:textId="77777777" w:rsidR="00AC0CE4" w:rsidRPr="00BF4CB0" w:rsidRDefault="00AC0CE4" w:rsidP="00AC0CE4">
      <w:pPr>
        <w:pStyle w:val="Voetnoottekst"/>
        <w:rPr>
          <w:sz w:val="16"/>
          <w:szCs w:val="16"/>
        </w:rPr>
      </w:pPr>
      <w:r w:rsidRPr="00BF4CB0">
        <w:rPr>
          <w:rStyle w:val="Voetnootmarkering"/>
          <w:sz w:val="16"/>
          <w:szCs w:val="16"/>
        </w:rPr>
        <w:footnoteRef/>
      </w:r>
      <w:r w:rsidRPr="00BF4CB0">
        <w:rPr>
          <w:sz w:val="16"/>
          <w:szCs w:val="16"/>
        </w:rPr>
        <w:t xml:space="preserve"> </w:t>
      </w:r>
      <w:r w:rsidRPr="00D06049">
        <w:t xml:space="preserve">Input </w:t>
      </w:r>
      <w:r w:rsidRPr="00D06049">
        <w:t xml:space="preserve">ontzorgingsprogramma Provincie,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459E" w14:textId="45A96E0E" w:rsidR="00AC0CE4" w:rsidRPr="0046698C" w:rsidRDefault="00000000" w:rsidP="00AC0CE4">
    <w:pPr>
      <w:pStyle w:val="Koptekst"/>
      <w:jc w:val="center"/>
      <w:rPr>
        <w:b/>
        <w:bCs/>
        <w:i/>
        <w:iCs/>
      </w:rPr>
    </w:pPr>
    <w:r w:rsidRPr="0046698C">
      <w:rPr>
        <w:b/>
        <w:bCs/>
        <w:i/>
        <w:iCs/>
      </w:rPr>
      <w:t>Kerk zijn in Zwolle West</w:t>
    </w:r>
    <w:r w:rsidR="00AC0CE4">
      <w:rPr>
        <w:b/>
        <w:bCs/>
        <w:i/>
        <w:iCs/>
      </w:rPr>
      <w:t xml:space="preserve"> – verkorte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E7BB3"/>
    <w:multiLevelType w:val="hybridMultilevel"/>
    <w:tmpl w:val="C9428C90"/>
    <w:lvl w:ilvl="0" w:tplc="9F7CD388">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F5088C"/>
    <w:multiLevelType w:val="hybridMultilevel"/>
    <w:tmpl w:val="2190D86C"/>
    <w:lvl w:ilvl="0" w:tplc="8D0C90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3946C4"/>
    <w:multiLevelType w:val="hybridMultilevel"/>
    <w:tmpl w:val="1C8C93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D0057C4"/>
    <w:multiLevelType w:val="hybridMultilevel"/>
    <w:tmpl w:val="2B0E42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1CA17D4"/>
    <w:multiLevelType w:val="hybridMultilevel"/>
    <w:tmpl w:val="C06457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AEE6161"/>
    <w:multiLevelType w:val="hybridMultilevel"/>
    <w:tmpl w:val="7D6E800A"/>
    <w:lvl w:ilvl="0" w:tplc="DFCE8F50">
      <w:start w:val="2030"/>
      <w:numFmt w:val="bullet"/>
      <w:lvlText w:val=""/>
      <w:lvlJc w:val="left"/>
      <w:pPr>
        <w:ind w:left="720" w:hanging="360"/>
      </w:pPr>
      <w:rPr>
        <w:rFonts w:ascii="Wingdings" w:eastAsiaTheme="minorHAnsi" w:hAnsi="Wingdings" w:cstheme="minorHAns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B215A27"/>
    <w:multiLevelType w:val="hybridMultilevel"/>
    <w:tmpl w:val="E730E0E4"/>
    <w:lvl w:ilvl="0" w:tplc="4B2A1C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001175"/>
    <w:multiLevelType w:val="hybridMultilevel"/>
    <w:tmpl w:val="600C3C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BF417C6"/>
    <w:multiLevelType w:val="hybridMultilevel"/>
    <w:tmpl w:val="8AB81B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45171086">
    <w:abstractNumId w:val="4"/>
  </w:num>
  <w:num w:numId="2" w16cid:durableId="603074580">
    <w:abstractNumId w:val="2"/>
  </w:num>
  <w:num w:numId="3" w16cid:durableId="143746270">
    <w:abstractNumId w:val="5"/>
  </w:num>
  <w:num w:numId="4" w16cid:durableId="1215192472">
    <w:abstractNumId w:val="0"/>
  </w:num>
  <w:num w:numId="5" w16cid:durableId="549533090">
    <w:abstractNumId w:val="8"/>
  </w:num>
  <w:num w:numId="6" w16cid:durableId="1981763103">
    <w:abstractNumId w:val="1"/>
  </w:num>
  <w:num w:numId="7" w16cid:durableId="835458440">
    <w:abstractNumId w:val="6"/>
  </w:num>
  <w:num w:numId="8" w16cid:durableId="1566841755">
    <w:abstractNumId w:val="7"/>
  </w:num>
  <w:num w:numId="9" w16cid:durableId="536621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F2"/>
    <w:rsid w:val="00073844"/>
    <w:rsid w:val="000954EC"/>
    <w:rsid w:val="002A6F6A"/>
    <w:rsid w:val="004826CB"/>
    <w:rsid w:val="005D16AB"/>
    <w:rsid w:val="00665626"/>
    <w:rsid w:val="006D72F2"/>
    <w:rsid w:val="00771CCE"/>
    <w:rsid w:val="00823591"/>
    <w:rsid w:val="00895564"/>
    <w:rsid w:val="00A8025B"/>
    <w:rsid w:val="00AC0CE4"/>
    <w:rsid w:val="00B655FE"/>
    <w:rsid w:val="00EA40BF"/>
    <w:rsid w:val="00F54C39"/>
    <w:rsid w:val="00FE72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2068"/>
  <w15:chartTrackingRefBased/>
  <w15:docId w15:val="{EEC41383-362C-4ECC-89E7-579EC7CC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72F2"/>
  </w:style>
  <w:style w:type="paragraph" w:styleId="Kop1">
    <w:name w:val="heading 1"/>
    <w:basedOn w:val="Standaard"/>
    <w:next w:val="Standaard"/>
    <w:link w:val="Kop1Char"/>
    <w:uiPriority w:val="9"/>
    <w:qFormat/>
    <w:rsid w:val="00FE72E9"/>
    <w:pPr>
      <w:keepNext/>
      <w:keepLines/>
      <w:spacing w:before="360" w:after="80"/>
      <w:outlineLvl w:val="0"/>
    </w:pPr>
    <w:rPr>
      <w:rFonts w:asciiTheme="majorHAnsi" w:eastAsiaTheme="majorEastAsia" w:hAnsiTheme="majorHAnsi" w:cstheme="majorBidi"/>
      <w:b/>
      <w:bCs/>
      <w:color w:val="2F5496" w:themeColor="accent1" w:themeShade="BF"/>
      <w:sz w:val="32"/>
      <w:szCs w:val="32"/>
    </w:rPr>
  </w:style>
  <w:style w:type="paragraph" w:styleId="Kop2">
    <w:name w:val="heading 2"/>
    <w:basedOn w:val="Standaard"/>
    <w:next w:val="Standaard"/>
    <w:link w:val="Kop2Char"/>
    <w:uiPriority w:val="9"/>
    <w:unhideWhenUsed/>
    <w:qFormat/>
    <w:rsid w:val="00FE72E9"/>
    <w:pPr>
      <w:keepNext/>
      <w:keepLines/>
      <w:spacing w:after="80" w:line="240" w:lineRule="atLeast"/>
      <w:outlineLvl w:val="1"/>
    </w:pPr>
    <w:rPr>
      <w:rFonts w:asciiTheme="majorHAnsi" w:eastAsiaTheme="majorEastAsia" w:hAnsiTheme="majorHAnsi" w:cstheme="majorBidi"/>
      <w:b/>
      <w:bCs/>
      <w:color w:val="2F5496" w:themeColor="accent1" w:themeShade="BF"/>
      <w:sz w:val="26"/>
      <w:szCs w:val="26"/>
    </w:rPr>
  </w:style>
  <w:style w:type="paragraph" w:styleId="Kop3">
    <w:name w:val="heading 3"/>
    <w:basedOn w:val="Standaard"/>
    <w:next w:val="Standaard"/>
    <w:link w:val="Kop3Char"/>
    <w:uiPriority w:val="9"/>
    <w:unhideWhenUsed/>
    <w:qFormat/>
    <w:rsid w:val="006D72F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6D72F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D72F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D72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72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72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72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72E9"/>
    <w:rPr>
      <w:rFonts w:asciiTheme="majorHAnsi" w:eastAsiaTheme="majorEastAsia" w:hAnsiTheme="majorHAnsi" w:cstheme="majorBidi"/>
      <w:b/>
      <w:bCs/>
      <w:color w:val="2F5496" w:themeColor="accent1" w:themeShade="BF"/>
      <w:sz w:val="32"/>
      <w:szCs w:val="32"/>
    </w:rPr>
  </w:style>
  <w:style w:type="character" w:customStyle="1" w:styleId="Kop2Char">
    <w:name w:val="Kop 2 Char"/>
    <w:basedOn w:val="Standaardalinea-lettertype"/>
    <w:link w:val="Kop2"/>
    <w:uiPriority w:val="9"/>
    <w:rsid w:val="00FE72E9"/>
    <w:rPr>
      <w:rFonts w:asciiTheme="majorHAnsi" w:eastAsiaTheme="majorEastAsia" w:hAnsiTheme="majorHAnsi" w:cstheme="majorBidi"/>
      <w:b/>
      <w:bCs/>
      <w:color w:val="2F5496" w:themeColor="accent1" w:themeShade="BF"/>
      <w:sz w:val="26"/>
      <w:szCs w:val="26"/>
    </w:rPr>
  </w:style>
  <w:style w:type="character" w:customStyle="1" w:styleId="Kop3Char">
    <w:name w:val="Kop 3 Char"/>
    <w:basedOn w:val="Standaardalinea-lettertype"/>
    <w:link w:val="Kop3"/>
    <w:uiPriority w:val="9"/>
    <w:rsid w:val="006D72F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6D72F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D72F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D72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72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72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72F2"/>
    <w:rPr>
      <w:rFonts w:eastAsiaTheme="majorEastAsia" w:cstheme="majorBidi"/>
      <w:color w:val="272727" w:themeColor="text1" w:themeTint="D8"/>
    </w:rPr>
  </w:style>
  <w:style w:type="paragraph" w:styleId="Titel">
    <w:name w:val="Title"/>
    <w:basedOn w:val="Standaard"/>
    <w:next w:val="Standaard"/>
    <w:link w:val="TitelChar"/>
    <w:uiPriority w:val="10"/>
    <w:qFormat/>
    <w:rsid w:val="006D7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72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72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72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72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72F2"/>
    <w:rPr>
      <w:i/>
      <w:iCs/>
      <w:color w:val="404040" w:themeColor="text1" w:themeTint="BF"/>
    </w:rPr>
  </w:style>
  <w:style w:type="paragraph" w:styleId="Lijstalinea">
    <w:name w:val="List Paragraph"/>
    <w:basedOn w:val="Standaard"/>
    <w:uiPriority w:val="34"/>
    <w:qFormat/>
    <w:rsid w:val="006D72F2"/>
    <w:pPr>
      <w:ind w:left="720"/>
      <w:contextualSpacing/>
    </w:pPr>
  </w:style>
  <w:style w:type="character" w:styleId="Intensievebenadrukking">
    <w:name w:val="Intense Emphasis"/>
    <w:basedOn w:val="Standaardalinea-lettertype"/>
    <w:uiPriority w:val="21"/>
    <w:qFormat/>
    <w:rsid w:val="006D72F2"/>
    <w:rPr>
      <w:i/>
      <w:iCs/>
      <w:color w:val="2F5496" w:themeColor="accent1" w:themeShade="BF"/>
    </w:rPr>
  </w:style>
  <w:style w:type="paragraph" w:styleId="Duidelijkcitaat">
    <w:name w:val="Intense Quote"/>
    <w:basedOn w:val="Standaard"/>
    <w:next w:val="Standaard"/>
    <w:link w:val="DuidelijkcitaatChar"/>
    <w:uiPriority w:val="30"/>
    <w:qFormat/>
    <w:rsid w:val="006D7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D72F2"/>
    <w:rPr>
      <w:i/>
      <w:iCs/>
      <w:color w:val="2F5496" w:themeColor="accent1" w:themeShade="BF"/>
    </w:rPr>
  </w:style>
  <w:style w:type="character" w:styleId="Intensieveverwijzing">
    <w:name w:val="Intense Reference"/>
    <w:basedOn w:val="Standaardalinea-lettertype"/>
    <w:uiPriority w:val="32"/>
    <w:qFormat/>
    <w:rsid w:val="006D72F2"/>
    <w:rPr>
      <w:b/>
      <w:bCs/>
      <w:smallCaps/>
      <w:color w:val="2F5496" w:themeColor="accent1" w:themeShade="BF"/>
      <w:spacing w:val="5"/>
    </w:rPr>
  </w:style>
  <w:style w:type="paragraph" w:styleId="Tekstzonderopmaak">
    <w:name w:val="Plain Text"/>
    <w:basedOn w:val="Standaard"/>
    <w:link w:val="TekstzonderopmaakChar"/>
    <w:uiPriority w:val="99"/>
    <w:unhideWhenUsed/>
    <w:rsid w:val="006D72F2"/>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6D72F2"/>
    <w:rPr>
      <w:rFonts w:ascii="Calibri" w:hAnsi="Calibri"/>
      <w:szCs w:val="21"/>
    </w:rPr>
  </w:style>
  <w:style w:type="paragraph" w:styleId="Voetnoottekst">
    <w:name w:val="footnote text"/>
    <w:basedOn w:val="Standaard"/>
    <w:link w:val="VoetnoottekstChar"/>
    <w:uiPriority w:val="99"/>
    <w:semiHidden/>
    <w:unhideWhenUsed/>
    <w:rsid w:val="006D72F2"/>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D72F2"/>
    <w:rPr>
      <w:kern w:val="0"/>
      <w:sz w:val="20"/>
      <w:szCs w:val="20"/>
      <w14:ligatures w14:val="none"/>
    </w:rPr>
  </w:style>
  <w:style w:type="character" w:styleId="Voetnootmarkering">
    <w:name w:val="footnote reference"/>
    <w:basedOn w:val="Standaardalinea-lettertype"/>
    <w:uiPriority w:val="99"/>
    <w:semiHidden/>
    <w:unhideWhenUsed/>
    <w:rsid w:val="006D72F2"/>
    <w:rPr>
      <w:vertAlign w:val="superscript"/>
    </w:rPr>
  </w:style>
  <w:style w:type="paragraph" w:styleId="Koptekst">
    <w:name w:val="header"/>
    <w:basedOn w:val="Standaard"/>
    <w:link w:val="KoptekstChar"/>
    <w:uiPriority w:val="99"/>
    <w:unhideWhenUsed/>
    <w:rsid w:val="006D72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72F2"/>
  </w:style>
  <w:style w:type="paragraph" w:styleId="Voettekst">
    <w:name w:val="footer"/>
    <w:basedOn w:val="Standaard"/>
    <w:link w:val="VoettekstChar"/>
    <w:uiPriority w:val="99"/>
    <w:unhideWhenUsed/>
    <w:rsid w:val="006D72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72F2"/>
  </w:style>
  <w:style w:type="paragraph" w:customStyle="1" w:styleId="Default">
    <w:name w:val="Default"/>
    <w:rsid w:val="006D72F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Geenafstand">
    <w:name w:val="No Spacing"/>
    <w:uiPriority w:val="1"/>
    <w:qFormat/>
    <w:rsid w:val="006D72F2"/>
    <w:pPr>
      <w:spacing w:after="0" w:line="240" w:lineRule="auto"/>
    </w:pPr>
  </w:style>
  <w:style w:type="paragraph" w:styleId="Kopvaninhoudsopgave">
    <w:name w:val="TOC Heading"/>
    <w:basedOn w:val="Kop1"/>
    <w:next w:val="Standaard"/>
    <w:uiPriority w:val="39"/>
    <w:unhideWhenUsed/>
    <w:qFormat/>
    <w:rsid w:val="006D72F2"/>
    <w:pPr>
      <w:spacing w:before="240" w:after="0"/>
      <w:outlineLvl w:val="9"/>
    </w:pPr>
    <w:rPr>
      <w:kern w:val="0"/>
      <w:lang w:eastAsia="nl-NL"/>
      <w14:ligatures w14:val="none"/>
    </w:rPr>
  </w:style>
  <w:style w:type="paragraph" w:styleId="Inhopg1">
    <w:name w:val="toc 1"/>
    <w:basedOn w:val="Standaard"/>
    <w:next w:val="Standaard"/>
    <w:autoRedefine/>
    <w:uiPriority w:val="39"/>
    <w:unhideWhenUsed/>
    <w:rsid w:val="006D72F2"/>
    <w:pPr>
      <w:spacing w:after="100"/>
    </w:pPr>
  </w:style>
  <w:style w:type="paragraph" w:styleId="Inhopg3">
    <w:name w:val="toc 3"/>
    <w:basedOn w:val="Standaard"/>
    <w:next w:val="Standaard"/>
    <w:autoRedefine/>
    <w:uiPriority w:val="39"/>
    <w:unhideWhenUsed/>
    <w:rsid w:val="006D72F2"/>
    <w:pPr>
      <w:spacing w:after="100"/>
      <w:ind w:left="440"/>
    </w:pPr>
  </w:style>
  <w:style w:type="paragraph" w:styleId="Inhopg2">
    <w:name w:val="toc 2"/>
    <w:basedOn w:val="Standaard"/>
    <w:next w:val="Standaard"/>
    <w:autoRedefine/>
    <w:uiPriority w:val="39"/>
    <w:unhideWhenUsed/>
    <w:rsid w:val="006D72F2"/>
    <w:pPr>
      <w:spacing w:after="100"/>
      <w:ind w:left="220"/>
    </w:pPr>
  </w:style>
  <w:style w:type="character" w:styleId="Hyperlink">
    <w:name w:val="Hyperlink"/>
    <w:basedOn w:val="Standaardalinea-lettertype"/>
    <w:uiPriority w:val="99"/>
    <w:unhideWhenUsed/>
    <w:rsid w:val="006D72F2"/>
    <w:rPr>
      <w:color w:val="0563C1" w:themeColor="hyperlink"/>
      <w:u w:val="single"/>
    </w:rPr>
  </w:style>
  <w:style w:type="character" w:styleId="Onopgelostemelding">
    <w:name w:val="Unresolved Mention"/>
    <w:basedOn w:val="Standaardalinea-lettertype"/>
    <w:uiPriority w:val="99"/>
    <w:semiHidden/>
    <w:unhideWhenUsed/>
    <w:rsid w:val="006D7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etrus.protestantsekerk.nl/artikel/gebed-als-er-mu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11</Pages>
  <Words>3912</Words>
  <Characters>21521</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bosselaar</dc:creator>
  <cp:keywords/>
  <dc:description/>
  <cp:lastModifiedBy>jw bosselaar</cp:lastModifiedBy>
  <cp:revision>2</cp:revision>
  <dcterms:created xsi:type="dcterms:W3CDTF">2024-02-15T06:26:00Z</dcterms:created>
  <dcterms:modified xsi:type="dcterms:W3CDTF">2024-02-15T06:26:00Z</dcterms:modified>
</cp:coreProperties>
</file>